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38" w:rsidRPr="00EE13F1" w:rsidRDefault="00860E96" w:rsidP="001121B1">
      <w:pPr>
        <w:pStyle w:val="Titolo2"/>
        <w:numPr>
          <w:ilvl w:val="0"/>
          <w:numId w:val="0"/>
        </w:numPr>
        <w:spacing w:before="0"/>
        <w:ind w:firstLine="284"/>
        <w:rPr>
          <w:rFonts w:ascii="Times New Roman" w:hAnsi="Times New Roman"/>
          <w:b/>
          <w:i w:val="0"/>
          <w:sz w:val="20"/>
          <w:szCs w:val="22"/>
        </w:rPr>
      </w:pPr>
      <w:r w:rsidRPr="00CD7EA5">
        <w:rPr>
          <w:rFonts w:ascii="Times New Roman" w:hAnsi="Times New Roman"/>
          <w:b/>
          <w:i w:val="0"/>
          <w:sz w:val="20"/>
          <w:szCs w:val="22"/>
        </w:rPr>
        <w:t xml:space="preserve">Appendice </w:t>
      </w:r>
      <w:r w:rsidR="00812038" w:rsidRPr="00CD7EA5">
        <w:rPr>
          <w:rFonts w:ascii="Times New Roman" w:hAnsi="Times New Roman"/>
          <w:b/>
          <w:i w:val="0"/>
          <w:sz w:val="20"/>
          <w:szCs w:val="22"/>
        </w:rPr>
        <w:t>online 2</w:t>
      </w:r>
      <w:r w:rsidR="003926A9" w:rsidRPr="00CD7EA5">
        <w:rPr>
          <w:rFonts w:ascii="Times New Roman" w:hAnsi="Times New Roman"/>
          <w:b/>
          <w:i w:val="0"/>
          <w:sz w:val="20"/>
          <w:szCs w:val="22"/>
        </w:rPr>
        <w:t xml:space="preserve">. </w:t>
      </w:r>
      <w:r w:rsidR="00812038" w:rsidRPr="00CD7EA5">
        <w:rPr>
          <w:rFonts w:ascii="Times New Roman" w:hAnsi="Times New Roman"/>
          <w:b/>
          <w:i w:val="0"/>
          <w:sz w:val="20"/>
          <w:szCs w:val="22"/>
        </w:rPr>
        <w:t>PREVALE</w:t>
      </w:r>
      <w:r w:rsidR="0068544C" w:rsidRPr="00CD7EA5">
        <w:rPr>
          <w:rFonts w:ascii="Times New Roman" w:hAnsi="Times New Roman"/>
          <w:b/>
          <w:i w:val="0"/>
          <w:sz w:val="20"/>
          <w:szCs w:val="22"/>
        </w:rPr>
        <w:t>NZA A DURATA LIMITATA E COMPLETA PER REGISTRO</w:t>
      </w:r>
      <w:r w:rsidR="00812038" w:rsidRPr="00CD7EA5">
        <w:rPr>
          <w:rFonts w:ascii="Times New Roman" w:hAnsi="Times New Roman"/>
          <w:b/>
          <w:i w:val="0"/>
          <w:sz w:val="20"/>
          <w:szCs w:val="22"/>
        </w:rPr>
        <w:t>, SESSO, ETÀ</w:t>
      </w:r>
      <w:r w:rsidR="00B46824" w:rsidRPr="00CD7EA5">
        <w:rPr>
          <w:rFonts w:ascii="Times New Roman" w:hAnsi="Times New Roman"/>
          <w:b/>
          <w:i w:val="0"/>
          <w:sz w:val="20"/>
          <w:szCs w:val="22"/>
        </w:rPr>
        <w:t xml:space="preserve"> </w:t>
      </w:r>
      <w:r w:rsidR="00CD7EA5">
        <w:rPr>
          <w:rFonts w:ascii="Times New Roman" w:hAnsi="Times New Roman"/>
          <w:b/>
          <w:i w:val="0"/>
          <w:sz w:val="20"/>
          <w:szCs w:val="22"/>
        </w:rPr>
        <w:t>E</w:t>
      </w:r>
      <w:r w:rsidR="0068544C" w:rsidRPr="00CD7EA5">
        <w:rPr>
          <w:rFonts w:ascii="Times New Roman" w:hAnsi="Times New Roman"/>
          <w:b/>
          <w:i w:val="0"/>
          <w:sz w:val="20"/>
          <w:szCs w:val="22"/>
        </w:rPr>
        <w:t xml:space="preserve"> SEDE TUMORALE</w:t>
      </w:r>
    </w:p>
    <w:p w:rsidR="00812038" w:rsidRPr="00EE13F1" w:rsidRDefault="00812038" w:rsidP="001121B1">
      <w:pPr>
        <w:pStyle w:val="Titolo2"/>
        <w:numPr>
          <w:ilvl w:val="0"/>
          <w:numId w:val="0"/>
        </w:numPr>
        <w:spacing w:before="0"/>
        <w:ind w:firstLine="284"/>
        <w:rPr>
          <w:rFonts w:ascii="Times New Roman" w:hAnsi="Times New Roman"/>
          <w:b/>
          <w:i w:val="0"/>
          <w:sz w:val="20"/>
          <w:szCs w:val="22"/>
        </w:rPr>
      </w:pPr>
    </w:p>
    <w:p w:rsidR="00EE13F1" w:rsidRDefault="00EE13F1" w:rsidP="001121B1">
      <w:pPr>
        <w:spacing w:after="0" w:line="360" w:lineRule="auto"/>
        <w:ind w:firstLine="284"/>
        <w:rPr>
          <w:bCs/>
          <w:sz w:val="20"/>
        </w:rPr>
      </w:pPr>
      <w:r>
        <w:rPr>
          <w:bCs/>
          <w:sz w:val="20"/>
        </w:rPr>
        <w:t>P</w:t>
      </w:r>
      <w:r w:rsidRPr="00EE13F1">
        <w:rPr>
          <w:bCs/>
          <w:sz w:val="20"/>
        </w:rPr>
        <w:t xml:space="preserve">er ciascuno dei 29 Registri Tumori che hanno contribuito </w:t>
      </w:r>
      <w:r>
        <w:rPr>
          <w:bCs/>
          <w:sz w:val="20"/>
        </w:rPr>
        <w:t>a</w:t>
      </w:r>
      <w:r w:rsidRPr="00EE13F1">
        <w:rPr>
          <w:bCs/>
          <w:sz w:val="20"/>
        </w:rPr>
        <w:t>lla monografia AIRTUM 2014</w:t>
      </w:r>
      <w:r>
        <w:rPr>
          <w:bCs/>
          <w:sz w:val="20"/>
        </w:rPr>
        <w:t>,</w:t>
      </w:r>
      <w:r w:rsidRPr="00EE13F1">
        <w:rPr>
          <w:bCs/>
          <w:sz w:val="20"/>
        </w:rPr>
        <w:t xml:space="preserve"> l</w:t>
      </w:r>
      <w:r>
        <w:rPr>
          <w:bCs/>
          <w:sz w:val="20"/>
        </w:rPr>
        <w:t xml:space="preserve">a seconda </w:t>
      </w:r>
      <w:r w:rsidR="00860E96" w:rsidRPr="00EE13F1">
        <w:rPr>
          <w:bCs/>
          <w:sz w:val="20"/>
        </w:rPr>
        <w:t xml:space="preserve">appendice </w:t>
      </w:r>
      <w:r w:rsidR="00812038" w:rsidRPr="00EE13F1">
        <w:rPr>
          <w:bCs/>
          <w:sz w:val="20"/>
        </w:rPr>
        <w:t xml:space="preserve">online </w:t>
      </w:r>
      <w:r w:rsidR="00E24D4A" w:rsidRPr="00EE13F1">
        <w:rPr>
          <w:bCs/>
          <w:sz w:val="20"/>
        </w:rPr>
        <w:t>presenta</w:t>
      </w:r>
      <w:r w:rsidR="00860E96" w:rsidRPr="00EE13F1">
        <w:rPr>
          <w:bCs/>
          <w:sz w:val="20"/>
        </w:rPr>
        <w:t xml:space="preserve"> le</w:t>
      </w:r>
      <w:r w:rsidR="00E24D4A" w:rsidRPr="00EE13F1">
        <w:rPr>
          <w:bCs/>
          <w:sz w:val="20"/>
        </w:rPr>
        <w:t xml:space="preserve"> stime </w:t>
      </w:r>
      <w:r w:rsidR="00337F38" w:rsidRPr="00EE13F1">
        <w:rPr>
          <w:bCs/>
          <w:sz w:val="20"/>
        </w:rPr>
        <w:t xml:space="preserve">del numero di persone </w:t>
      </w:r>
      <w:r w:rsidR="00E24D4A" w:rsidRPr="00EE13F1">
        <w:rPr>
          <w:bCs/>
          <w:sz w:val="20"/>
        </w:rPr>
        <w:t>in vita</w:t>
      </w:r>
      <w:r w:rsidR="00337F38" w:rsidRPr="00EE13F1">
        <w:rPr>
          <w:bCs/>
          <w:sz w:val="20"/>
        </w:rPr>
        <w:t xml:space="preserve"> </w:t>
      </w:r>
      <w:r w:rsidR="00860E96" w:rsidRPr="00EE13F1">
        <w:rPr>
          <w:bCs/>
          <w:sz w:val="20"/>
        </w:rPr>
        <w:t xml:space="preserve">al 1° gennaio 2010 </w:t>
      </w:r>
      <w:r w:rsidR="00337F38" w:rsidRPr="00EE13F1">
        <w:rPr>
          <w:bCs/>
          <w:sz w:val="20"/>
        </w:rPr>
        <w:t>dopo una diagnosi di tumore (la prevalenza completa)</w:t>
      </w:r>
      <w:r w:rsidR="00B46824">
        <w:rPr>
          <w:bCs/>
          <w:sz w:val="20"/>
        </w:rPr>
        <w:t>.</w:t>
      </w:r>
    </w:p>
    <w:p w:rsidR="00860E96" w:rsidRPr="00EE13F1" w:rsidRDefault="00EE13F1" w:rsidP="001121B1">
      <w:pPr>
        <w:spacing w:after="0" w:line="360" w:lineRule="auto"/>
        <w:ind w:firstLine="284"/>
        <w:rPr>
          <w:bCs/>
          <w:sz w:val="20"/>
        </w:rPr>
      </w:pPr>
      <w:r>
        <w:rPr>
          <w:bCs/>
          <w:sz w:val="20"/>
        </w:rPr>
        <w:t>P</w:t>
      </w:r>
      <w:r w:rsidR="00860E96" w:rsidRPr="00EE13F1">
        <w:rPr>
          <w:bCs/>
          <w:sz w:val="20"/>
        </w:rPr>
        <w:t>er il totale di tutti i tipi di tumore diagnosticati</w:t>
      </w:r>
      <w:r>
        <w:rPr>
          <w:bCs/>
          <w:sz w:val="20"/>
        </w:rPr>
        <w:t>,</w:t>
      </w:r>
      <w:r w:rsidR="00860E96" w:rsidRPr="00EE13F1">
        <w:rPr>
          <w:bCs/>
          <w:sz w:val="20"/>
        </w:rPr>
        <w:t xml:space="preserve"> e per i 15 tipi di neoplasia più frequenti, </w:t>
      </w:r>
      <w:r w:rsidR="00DE4830" w:rsidRPr="00EE13F1">
        <w:rPr>
          <w:bCs/>
          <w:sz w:val="20"/>
        </w:rPr>
        <w:t xml:space="preserve">vengono </w:t>
      </w:r>
      <w:r w:rsidR="009515B9" w:rsidRPr="00EE13F1">
        <w:rPr>
          <w:bCs/>
          <w:sz w:val="20"/>
        </w:rPr>
        <w:t>riportat</w:t>
      </w:r>
      <w:r w:rsidR="00860E96" w:rsidRPr="00EE13F1">
        <w:rPr>
          <w:bCs/>
          <w:sz w:val="20"/>
        </w:rPr>
        <w:t xml:space="preserve">e </w:t>
      </w:r>
      <w:r w:rsidR="009515B9" w:rsidRPr="00EE13F1">
        <w:rPr>
          <w:bCs/>
          <w:sz w:val="20"/>
        </w:rPr>
        <w:t>la proporzione</w:t>
      </w:r>
      <w:r w:rsidR="00860E96" w:rsidRPr="00EE13F1">
        <w:rPr>
          <w:bCs/>
          <w:sz w:val="20"/>
        </w:rPr>
        <w:t xml:space="preserve"> ed il numero assoluto</w:t>
      </w:r>
      <w:r w:rsidR="009515B9" w:rsidRPr="00EE13F1">
        <w:rPr>
          <w:bCs/>
          <w:sz w:val="20"/>
        </w:rPr>
        <w:t xml:space="preserve"> di </w:t>
      </w:r>
      <w:r w:rsidR="00860E96" w:rsidRPr="00EE13F1">
        <w:rPr>
          <w:bCs/>
          <w:sz w:val="20"/>
        </w:rPr>
        <w:t xml:space="preserve">persone </w:t>
      </w:r>
      <w:r w:rsidR="008B577C" w:rsidRPr="00EE13F1">
        <w:rPr>
          <w:bCs/>
          <w:sz w:val="20"/>
        </w:rPr>
        <w:t xml:space="preserve">che vivono dopo </w:t>
      </w:r>
      <w:r w:rsidR="00860E96" w:rsidRPr="00EE13F1">
        <w:rPr>
          <w:bCs/>
          <w:sz w:val="20"/>
        </w:rPr>
        <w:t>una</w:t>
      </w:r>
      <w:r w:rsidR="008B577C" w:rsidRPr="00EE13F1">
        <w:rPr>
          <w:bCs/>
          <w:sz w:val="20"/>
        </w:rPr>
        <w:t xml:space="preserve"> diagnosi</w:t>
      </w:r>
      <w:r w:rsidR="00860E96" w:rsidRPr="00EE13F1">
        <w:rPr>
          <w:bCs/>
          <w:sz w:val="20"/>
        </w:rPr>
        <w:t xml:space="preserve"> di tumore per sesso, classe di età e tempo dalla diagnosi</w:t>
      </w:r>
      <w:r w:rsidR="005968EC">
        <w:rPr>
          <w:bCs/>
          <w:sz w:val="20"/>
        </w:rPr>
        <w:t>.</w:t>
      </w:r>
      <w:r w:rsidR="00860E96" w:rsidRPr="00EE13F1">
        <w:rPr>
          <w:bCs/>
          <w:sz w:val="20"/>
        </w:rPr>
        <w:t xml:space="preserve"> </w:t>
      </w:r>
    </w:p>
    <w:p w:rsidR="0057434E" w:rsidRPr="00EE13F1" w:rsidRDefault="0057434E" w:rsidP="001121B1">
      <w:pPr>
        <w:autoSpaceDE w:val="0"/>
        <w:autoSpaceDN w:val="0"/>
        <w:adjustRightInd w:val="0"/>
        <w:spacing w:after="0" w:line="360" w:lineRule="auto"/>
        <w:ind w:firstLine="284"/>
        <w:rPr>
          <w:sz w:val="20"/>
          <w:lang w:eastAsia="it-IT"/>
        </w:rPr>
      </w:pPr>
      <w:r w:rsidRPr="00EE13F1">
        <w:rPr>
          <w:bCs/>
          <w:sz w:val="20"/>
        </w:rPr>
        <w:t xml:space="preserve">I dettagli del metodo </w:t>
      </w:r>
      <w:r w:rsidR="00CD34A5" w:rsidRPr="00EE13F1">
        <w:rPr>
          <w:bCs/>
          <w:sz w:val="20"/>
        </w:rPr>
        <w:t xml:space="preserve">utilizzato </w:t>
      </w:r>
      <w:r w:rsidRPr="00EE13F1">
        <w:rPr>
          <w:bCs/>
          <w:sz w:val="20"/>
        </w:rPr>
        <w:t xml:space="preserve">sono descritti nel </w:t>
      </w:r>
      <w:r w:rsidRPr="00EE13F1">
        <w:rPr>
          <w:sz w:val="20"/>
          <w:lang w:eastAsia="it-IT"/>
        </w:rPr>
        <w:t>capitolo 2 della Monografia</w:t>
      </w:r>
      <w:r w:rsidR="00EE13F1">
        <w:rPr>
          <w:sz w:val="20"/>
          <w:lang w:eastAsia="it-IT"/>
        </w:rPr>
        <w:t xml:space="preserve"> </w:t>
      </w:r>
      <w:r w:rsidRPr="00EE13F1">
        <w:rPr>
          <w:sz w:val="20"/>
          <w:lang w:eastAsia="it-IT"/>
        </w:rPr>
        <w:t>(</w:t>
      </w:r>
      <w:r w:rsidR="00EE13F1">
        <w:rPr>
          <w:sz w:val="20"/>
          <w:lang w:eastAsia="it-IT"/>
        </w:rPr>
        <w:t>p</w:t>
      </w:r>
      <w:r w:rsidRPr="00EE13F1">
        <w:rPr>
          <w:sz w:val="20"/>
          <w:lang w:eastAsia="it-IT"/>
        </w:rPr>
        <w:t>p. 28-39</w:t>
      </w:r>
      <w:r w:rsidRPr="005968EC">
        <w:rPr>
          <w:sz w:val="20"/>
          <w:lang w:eastAsia="it-IT"/>
        </w:rPr>
        <w:t>)</w:t>
      </w:r>
      <w:r w:rsidR="00CD34A5" w:rsidRPr="005968EC">
        <w:rPr>
          <w:sz w:val="20"/>
          <w:lang w:eastAsia="it-IT"/>
        </w:rPr>
        <w:t xml:space="preserve">. </w:t>
      </w:r>
      <w:r w:rsidRPr="005968EC">
        <w:rPr>
          <w:sz w:val="20"/>
        </w:rPr>
        <w:t>I</w:t>
      </w:r>
      <w:r w:rsidR="00A2696F" w:rsidRPr="005968EC">
        <w:rPr>
          <w:sz w:val="20"/>
        </w:rPr>
        <w:t>n</w:t>
      </w:r>
      <w:r w:rsidRPr="005968EC">
        <w:rPr>
          <w:sz w:val="20"/>
        </w:rPr>
        <w:t xml:space="preserve"> breve</w:t>
      </w:r>
      <w:r w:rsidRPr="00EE13F1">
        <w:rPr>
          <w:sz w:val="20"/>
        </w:rPr>
        <w:t>, l</w:t>
      </w:r>
      <w:r w:rsidR="002F197A" w:rsidRPr="00EE13F1">
        <w:rPr>
          <w:sz w:val="20"/>
        </w:rPr>
        <w:t>a stima della prevalenza completa</w:t>
      </w:r>
      <w:r w:rsidR="00064711" w:rsidRPr="00EE13F1">
        <w:rPr>
          <w:sz w:val="20"/>
        </w:rPr>
        <w:t xml:space="preserve"> è stata ottenuta partendo dalla prevalenza osservata</w:t>
      </w:r>
      <w:r w:rsidRPr="00EE13F1">
        <w:rPr>
          <w:sz w:val="20"/>
        </w:rPr>
        <w:t xml:space="preserve"> </w:t>
      </w:r>
      <w:r w:rsidR="00064711" w:rsidRPr="00EE13F1">
        <w:rPr>
          <w:sz w:val="20"/>
        </w:rPr>
        <w:t>n</w:t>
      </w:r>
      <w:r w:rsidRPr="00EE13F1">
        <w:rPr>
          <w:sz w:val="20"/>
        </w:rPr>
        <w:t>el periodo di attività di</w:t>
      </w:r>
      <w:r w:rsidR="00064711" w:rsidRPr="00EE13F1">
        <w:rPr>
          <w:sz w:val="20"/>
        </w:rPr>
        <w:t xml:space="preserve"> ciascun Registro</w:t>
      </w:r>
      <w:r w:rsidRPr="00EE13F1">
        <w:rPr>
          <w:sz w:val="20"/>
        </w:rPr>
        <w:t xml:space="preserve"> (da</w:t>
      </w:r>
      <w:r w:rsidR="00EE13F1">
        <w:rPr>
          <w:sz w:val="20"/>
        </w:rPr>
        <w:t xml:space="preserve"> </w:t>
      </w:r>
      <w:r w:rsidRPr="00EE13F1">
        <w:rPr>
          <w:sz w:val="20"/>
        </w:rPr>
        <w:t>5 a 34 anni</w:t>
      </w:r>
      <w:r w:rsidR="005968EC">
        <w:rPr>
          <w:sz w:val="20"/>
        </w:rPr>
        <w:t>, pag. 30</w:t>
      </w:r>
      <w:r w:rsidRPr="00EE13F1">
        <w:rPr>
          <w:sz w:val="20"/>
        </w:rPr>
        <w:t>)</w:t>
      </w:r>
      <w:r w:rsidR="00064711" w:rsidRPr="00EE13F1">
        <w:rPr>
          <w:sz w:val="20"/>
        </w:rPr>
        <w:t>, aggiustata attraverso gli indici di completezza</w:t>
      </w:r>
      <w:r w:rsidR="00EE13F1">
        <w:rPr>
          <w:sz w:val="20"/>
        </w:rPr>
        <w:t xml:space="preserve"> in modo da</w:t>
      </w:r>
      <w:r w:rsidR="00064711" w:rsidRPr="00EE13F1">
        <w:rPr>
          <w:sz w:val="20"/>
        </w:rPr>
        <w:t xml:space="preserve"> includ</w:t>
      </w:r>
      <w:r w:rsidR="00EE13F1">
        <w:rPr>
          <w:sz w:val="20"/>
        </w:rPr>
        <w:t>ere</w:t>
      </w:r>
      <w:r w:rsidR="00064711" w:rsidRPr="00EE13F1">
        <w:rPr>
          <w:sz w:val="20"/>
        </w:rPr>
        <w:t xml:space="preserve"> la frazione di casi prevalenti non osservati </w:t>
      </w:r>
      <w:r w:rsidR="00DE09F0" w:rsidRPr="00EE13F1">
        <w:rPr>
          <w:sz w:val="20"/>
        </w:rPr>
        <w:t xml:space="preserve">perché </w:t>
      </w:r>
      <w:r w:rsidR="00064711" w:rsidRPr="00EE13F1">
        <w:rPr>
          <w:sz w:val="20"/>
        </w:rPr>
        <w:t>diagnos</w:t>
      </w:r>
      <w:r w:rsidR="00DE09F0" w:rsidRPr="00EE13F1">
        <w:rPr>
          <w:sz w:val="20"/>
        </w:rPr>
        <w:t>ticat</w:t>
      </w:r>
      <w:r w:rsidR="00064711" w:rsidRPr="00EE13F1">
        <w:rPr>
          <w:sz w:val="20"/>
        </w:rPr>
        <w:t>i prima dell’</w:t>
      </w:r>
      <w:r w:rsidR="00DE09F0" w:rsidRPr="00EE13F1">
        <w:rPr>
          <w:sz w:val="20"/>
        </w:rPr>
        <w:t xml:space="preserve">avvio </w:t>
      </w:r>
      <w:r w:rsidR="00064711" w:rsidRPr="00EE13F1">
        <w:rPr>
          <w:sz w:val="20"/>
        </w:rPr>
        <w:t>della registrazione</w:t>
      </w:r>
      <w:r w:rsidR="00064711" w:rsidRPr="00EE13F1">
        <w:rPr>
          <w:sz w:val="20"/>
          <w:vertAlign w:val="superscript"/>
        </w:rPr>
        <w:t xml:space="preserve"> </w:t>
      </w:r>
      <w:r w:rsidR="00EE13F1">
        <w:rPr>
          <w:sz w:val="20"/>
        </w:rPr>
        <w:t xml:space="preserve">(pag. </w:t>
      </w:r>
      <w:r w:rsidRPr="00EE13F1">
        <w:rPr>
          <w:sz w:val="20"/>
        </w:rPr>
        <w:t>30 e seg.)</w:t>
      </w:r>
      <w:r w:rsidR="00EE13F1">
        <w:rPr>
          <w:sz w:val="20"/>
        </w:rPr>
        <w:t xml:space="preserve">. </w:t>
      </w:r>
      <w:r w:rsidRPr="00EE13F1">
        <w:rPr>
          <w:sz w:val="20"/>
          <w:lang w:eastAsia="it-IT"/>
        </w:rPr>
        <w:t xml:space="preserve">Gli indici di completezza, specifici per ciascuno dei tipi di tumore analizzati e per anno di calendario, sesso ed età, sono stati stimati per tutta l’Italia applicando modelli statistici di regressione ai dati di incidenza e </w:t>
      </w:r>
      <w:r w:rsidRPr="005968EC">
        <w:rPr>
          <w:sz w:val="20"/>
          <w:lang w:eastAsia="it-IT"/>
        </w:rPr>
        <w:t xml:space="preserve">sopravvivenza </w:t>
      </w:r>
      <w:r w:rsidR="00A2696F" w:rsidRPr="005968EC">
        <w:rPr>
          <w:sz w:val="20"/>
          <w:lang w:eastAsia="it-IT"/>
        </w:rPr>
        <w:t xml:space="preserve">del pool degli 8 </w:t>
      </w:r>
      <w:r w:rsidR="00B46824" w:rsidRPr="005968EC">
        <w:rPr>
          <w:sz w:val="20"/>
          <w:lang w:eastAsia="it-IT"/>
        </w:rPr>
        <w:t>R</w:t>
      </w:r>
      <w:r w:rsidRPr="005968EC">
        <w:rPr>
          <w:sz w:val="20"/>
          <w:lang w:eastAsia="it-IT"/>
        </w:rPr>
        <w:t>egistri</w:t>
      </w:r>
      <w:r w:rsidRPr="00EE13F1">
        <w:rPr>
          <w:sz w:val="20"/>
          <w:lang w:eastAsia="it-IT"/>
        </w:rPr>
        <w:t xml:space="preserve"> che disponevano di un periodo di osservazione di almeno 18 anni.</w:t>
      </w:r>
      <w:r w:rsidR="005968EC">
        <w:rPr>
          <w:sz w:val="20"/>
          <w:lang w:eastAsia="it-IT"/>
        </w:rPr>
        <w:t xml:space="preserve"> </w:t>
      </w:r>
      <w:r w:rsidR="005968EC" w:rsidRPr="005968EC">
        <w:rPr>
          <w:sz w:val="20"/>
          <w:lang w:eastAsia="it-IT"/>
        </w:rPr>
        <w:t xml:space="preserve">E’ presentata anche la </w:t>
      </w:r>
      <w:r w:rsidR="005968EC" w:rsidRPr="005968EC">
        <w:rPr>
          <w:bCs/>
          <w:sz w:val="20"/>
        </w:rPr>
        <w:t>prevalenza a durata limitata a 2, 5 10, 15 e 20 anni</w:t>
      </w:r>
      <w:r w:rsidR="005968EC">
        <w:rPr>
          <w:bCs/>
          <w:sz w:val="20"/>
        </w:rPr>
        <w:t xml:space="preserve"> dalla diagnosi</w:t>
      </w:r>
      <w:r w:rsidR="005968EC" w:rsidRPr="005968EC">
        <w:rPr>
          <w:bCs/>
          <w:sz w:val="20"/>
        </w:rPr>
        <w:t>. Si tratta di prevalenze osservate fino alla durata massima di ciascun registro (</w:t>
      </w:r>
      <w:r w:rsidR="005968EC">
        <w:rPr>
          <w:bCs/>
          <w:sz w:val="20"/>
        </w:rPr>
        <w:t>pag. 30</w:t>
      </w:r>
      <w:r w:rsidR="005968EC" w:rsidRPr="005968EC">
        <w:rPr>
          <w:bCs/>
          <w:sz w:val="20"/>
        </w:rPr>
        <w:t>)</w:t>
      </w:r>
      <w:r w:rsidR="005968EC">
        <w:rPr>
          <w:bCs/>
          <w:sz w:val="20"/>
        </w:rPr>
        <w:t>.</w:t>
      </w:r>
    </w:p>
    <w:p w:rsidR="00407077" w:rsidRPr="00EE13F1" w:rsidRDefault="00366D62" w:rsidP="001121B1">
      <w:pPr>
        <w:autoSpaceDE w:val="0"/>
        <w:autoSpaceDN w:val="0"/>
        <w:adjustRightInd w:val="0"/>
        <w:spacing w:after="0" w:line="360" w:lineRule="auto"/>
        <w:ind w:firstLine="708"/>
        <w:rPr>
          <w:sz w:val="20"/>
        </w:rPr>
      </w:pPr>
      <w:r w:rsidRPr="00EE13F1">
        <w:rPr>
          <w:sz w:val="20"/>
        </w:rPr>
        <w:t>Come descritto a pag</w:t>
      </w:r>
      <w:r w:rsidR="00647D91">
        <w:rPr>
          <w:sz w:val="20"/>
        </w:rPr>
        <w:t>.</w:t>
      </w:r>
      <w:r w:rsidRPr="00EE13F1">
        <w:rPr>
          <w:sz w:val="20"/>
        </w:rPr>
        <w:t xml:space="preserve"> 34</w:t>
      </w:r>
      <w:r w:rsidR="00EE13F1">
        <w:rPr>
          <w:sz w:val="20"/>
        </w:rPr>
        <w:t xml:space="preserve"> della Monografia</w:t>
      </w:r>
      <w:r w:rsidRPr="00EE13F1">
        <w:rPr>
          <w:sz w:val="20"/>
        </w:rPr>
        <w:t xml:space="preserve">, è stata effettuata la validazione degli indici di completezza, </w:t>
      </w:r>
      <w:r w:rsidR="00571A6E" w:rsidRPr="00EE13F1">
        <w:rPr>
          <w:sz w:val="20"/>
        </w:rPr>
        <w:t>utilizza</w:t>
      </w:r>
      <w:r w:rsidRPr="00EE13F1">
        <w:rPr>
          <w:sz w:val="20"/>
        </w:rPr>
        <w:t>ndo</w:t>
      </w:r>
      <w:r w:rsidR="00571A6E" w:rsidRPr="00EE13F1">
        <w:rPr>
          <w:sz w:val="20"/>
        </w:rPr>
        <w:t xml:space="preserve"> la prevalenza osservata nei registri </w:t>
      </w:r>
      <w:r w:rsidRPr="00EE13F1">
        <w:rPr>
          <w:sz w:val="20"/>
        </w:rPr>
        <w:t>con oltre 30 anni di osservazione (</w:t>
      </w:r>
      <w:r w:rsidR="00571A6E" w:rsidRPr="00EE13F1">
        <w:rPr>
          <w:sz w:val="20"/>
        </w:rPr>
        <w:t xml:space="preserve">Varese </w:t>
      </w:r>
      <w:r w:rsidRPr="00EE13F1">
        <w:rPr>
          <w:sz w:val="20"/>
        </w:rPr>
        <w:t>e</w:t>
      </w:r>
      <w:r w:rsidR="00571A6E" w:rsidRPr="00EE13F1">
        <w:rPr>
          <w:sz w:val="20"/>
        </w:rPr>
        <w:t xml:space="preserve"> Parma). Per </w:t>
      </w:r>
      <w:r w:rsidR="00944EAB" w:rsidRPr="00EE13F1">
        <w:rPr>
          <w:sz w:val="20"/>
        </w:rPr>
        <w:t>entrambi</w:t>
      </w:r>
      <w:r w:rsidR="00571A6E" w:rsidRPr="00EE13F1">
        <w:rPr>
          <w:sz w:val="20"/>
        </w:rPr>
        <w:t xml:space="preserve"> è stata calcolata la </w:t>
      </w:r>
      <w:r w:rsidR="00571A6E" w:rsidRPr="005968EC">
        <w:rPr>
          <w:sz w:val="20"/>
        </w:rPr>
        <w:t xml:space="preserve">prevalenza </w:t>
      </w:r>
      <w:r w:rsidR="00A2696F" w:rsidRPr="005968EC">
        <w:rPr>
          <w:sz w:val="20"/>
        </w:rPr>
        <w:t xml:space="preserve">troncata </w:t>
      </w:r>
      <w:r w:rsidR="00571A6E" w:rsidRPr="005968EC">
        <w:rPr>
          <w:sz w:val="20"/>
        </w:rPr>
        <w:t xml:space="preserve">a 5, 10, 15 e 20 anni e </w:t>
      </w:r>
      <w:r w:rsidR="00A2696F" w:rsidRPr="005968EC">
        <w:rPr>
          <w:sz w:val="20"/>
        </w:rPr>
        <w:t xml:space="preserve">stimata la prevalenza a 30 anni (massima durata di osservazione) </w:t>
      </w:r>
      <w:r w:rsidR="00571A6E" w:rsidRPr="005968EC">
        <w:rPr>
          <w:sz w:val="20"/>
        </w:rPr>
        <w:t>applica</w:t>
      </w:r>
      <w:r w:rsidR="00A2696F" w:rsidRPr="005968EC">
        <w:rPr>
          <w:sz w:val="20"/>
        </w:rPr>
        <w:t xml:space="preserve">ndo </w:t>
      </w:r>
      <w:r w:rsidR="00571A6E" w:rsidRPr="005968EC">
        <w:rPr>
          <w:sz w:val="20"/>
        </w:rPr>
        <w:t>gli indici di completezza.</w:t>
      </w:r>
      <w:r w:rsidR="00571A6E" w:rsidRPr="00EE13F1">
        <w:rPr>
          <w:sz w:val="20"/>
        </w:rPr>
        <w:t xml:space="preserve"> </w:t>
      </w:r>
      <w:r w:rsidRPr="00EE13F1">
        <w:rPr>
          <w:sz w:val="20"/>
        </w:rPr>
        <w:t xml:space="preserve"> </w:t>
      </w:r>
      <w:r w:rsidR="00647D91">
        <w:rPr>
          <w:sz w:val="20"/>
        </w:rPr>
        <w:t>I</w:t>
      </w:r>
      <w:r w:rsidR="00647D91" w:rsidRPr="00EE13F1">
        <w:rPr>
          <w:sz w:val="20"/>
        </w:rPr>
        <w:t>n entrambi i registri,</w:t>
      </w:r>
      <w:r w:rsidR="00647D91">
        <w:rPr>
          <w:sz w:val="20"/>
        </w:rPr>
        <w:t xml:space="preserve"> p</w:t>
      </w:r>
      <w:r w:rsidRPr="00EE13F1">
        <w:rPr>
          <w:sz w:val="20"/>
        </w:rPr>
        <w:t>er l’insieme di tut</w:t>
      </w:r>
      <w:r w:rsidRPr="005968EC">
        <w:rPr>
          <w:sz w:val="20"/>
        </w:rPr>
        <w:t>ti i tumori</w:t>
      </w:r>
      <w:r w:rsidR="00647D91" w:rsidRPr="005968EC">
        <w:rPr>
          <w:sz w:val="20"/>
        </w:rPr>
        <w:t>,</w:t>
      </w:r>
      <w:r w:rsidR="00EE13F1" w:rsidRPr="005968EC">
        <w:rPr>
          <w:sz w:val="20"/>
        </w:rPr>
        <w:t xml:space="preserve"> </w:t>
      </w:r>
      <w:r w:rsidRPr="005968EC">
        <w:rPr>
          <w:sz w:val="20"/>
        </w:rPr>
        <w:t xml:space="preserve">le differenze tra prevalenza </w:t>
      </w:r>
      <w:r w:rsidR="00A2696F" w:rsidRPr="005968EC">
        <w:rPr>
          <w:sz w:val="20"/>
        </w:rPr>
        <w:t xml:space="preserve">a 30 anni osservata </w:t>
      </w:r>
      <w:r w:rsidRPr="005968EC">
        <w:rPr>
          <w:sz w:val="20"/>
        </w:rPr>
        <w:t>e stimata a partire da 10, 15, 20 anni</w:t>
      </w:r>
      <w:r w:rsidR="00A2696F" w:rsidRPr="005968EC">
        <w:rPr>
          <w:sz w:val="20"/>
        </w:rPr>
        <w:t xml:space="preserve"> di registrazione</w:t>
      </w:r>
      <w:r w:rsidRPr="005968EC">
        <w:rPr>
          <w:sz w:val="20"/>
        </w:rPr>
        <w:t>, erano inferiori al 4%</w:t>
      </w:r>
      <w:r w:rsidR="005968EC" w:rsidRPr="005968EC">
        <w:rPr>
          <w:sz w:val="20"/>
        </w:rPr>
        <w:t xml:space="preserve"> e, i</w:t>
      </w:r>
      <w:r w:rsidR="000356EE" w:rsidRPr="005968EC">
        <w:rPr>
          <w:sz w:val="20"/>
        </w:rPr>
        <w:t>n generale</w:t>
      </w:r>
      <w:r w:rsidR="005968EC" w:rsidRPr="005968EC">
        <w:rPr>
          <w:sz w:val="20"/>
        </w:rPr>
        <w:t>,</w:t>
      </w:r>
      <w:r w:rsidR="000356EE" w:rsidRPr="005968EC">
        <w:rPr>
          <w:sz w:val="20"/>
        </w:rPr>
        <w:t xml:space="preserve"> per le sedi principali esaminate </w:t>
      </w:r>
      <w:r w:rsidR="00DD7279" w:rsidRPr="005968EC">
        <w:rPr>
          <w:sz w:val="20"/>
        </w:rPr>
        <w:t xml:space="preserve">le differenze </w:t>
      </w:r>
      <w:r w:rsidRPr="005968EC">
        <w:rPr>
          <w:sz w:val="20"/>
        </w:rPr>
        <w:t>erano</w:t>
      </w:r>
      <w:r w:rsidR="00EE13F1" w:rsidRPr="005968EC">
        <w:rPr>
          <w:sz w:val="20"/>
        </w:rPr>
        <w:t xml:space="preserve"> &lt;10%. </w:t>
      </w:r>
      <w:r w:rsidR="000356EE" w:rsidRPr="005968EC">
        <w:rPr>
          <w:sz w:val="20"/>
        </w:rPr>
        <w:t xml:space="preserve">Come prevedibile discrepanze maggiori </w:t>
      </w:r>
      <w:r w:rsidR="00812038" w:rsidRPr="005968EC">
        <w:rPr>
          <w:sz w:val="20"/>
        </w:rPr>
        <w:t>sono emer</w:t>
      </w:r>
      <w:r w:rsidR="00DD7279" w:rsidRPr="005968EC">
        <w:rPr>
          <w:sz w:val="20"/>
        </w:rPr>
        <w:t>s</w:t>
      </w:r>
      <w:r w:rsidR="00812038" w:rsidRPr="005968EC">
        <w:rPr>
          <w:sz w:val="20"/>
        </w:rPr>
        <w:t xml:space="preserve">e per </w:t>
      </w:r>
      <w:r w:rsidR="000941F6" w:rsidRPr="005968EC">
        <w:rPr>
          <w:sz w:val="20"/>
        </w:rPr>
        <w:t xml:space="preserve">le stime </w:t>
      </w:r>
      <w:r w:rsidR="000356EE" w:rsidRPr="005968EC">
        <w:rPr>
          <w:sz w:val="20"/>
        </w:rPr>
        <w:t xml:space="preserve">basate </w:t>
      </w:r>
      <w:r w:rsidR="00B15885" w:rsidRPr="005968EC">
        <w:rPr>
          <w:sz w:val="20"/>
        </w:rPr>
        <w:t xml:space="preserve">su </w:t>
      </w:r>
      <w:r w:rsidR="000941F6" w:rsidRPr="005968EC">
        <w:rPr>
          <w:sz w:val="20"/>
        </w:rPr>
        <w:t>5 anni</w:t>
      </w:r>
      <w:r w:rsidRPr="005968EC">
        <w:rPr>
          <w:sz w:val="20"/>
        </w:rPr>
        <w:t xml:space="preserve"> di osservazione</w:t>
      </w:r>
      <w:r w:rsidR="000356EE" w:rsidRPr="005968EC">
        <w:rPr>
          <w:sz w:val="20"/>
        </w:rPr>
        <w:t xml:space="preserve"> (intorno al 10% per il complesso di tutti i tumori; 11% per Parma e 8% per Varese)</w:t>
      </w:r>
      <w:r w:rsidR="005E593D" w:rsidRPr="005968EC">
        <w:rPr>
          <w:sz w:val="20"/>
        </w:rPr>
        <w:t>,</w:t>
      </w:r>
      <w:r w:rsidR="00812038" w:rsidRPr="005968EC">
        <w:rPr>
          <w:sz w:val="20"/>
        </w:rPr>
        <w:t xml:space="preserve"> con</w:t>
      </w:r>
      <w:r w:rsidR="00812038" w:rsidRPr="00EE13F1">
        <w:rPr>
          <w:sz w:val="20"/>
        </w:rPr>
        <w:t xml:space="preserve"> </w:t>
      </w:r>
      <w:r w:rsidR="00DD7279">
        <w:rPr>
          <w:sz w:val="20"/>
        </w:rPr>
        <w:t xml:space="preserve">differenze </w:t>
      </w:r>
      <w:r w:rsidR="00812038" w:rsidRPr="00EE13F1">
        <w:rPr>
          <w:sz w:val="20"/>
        </w:rPr>
        <w:t>i</w:t>
      </w:r>
      <w:r w:rsidR="00DD7279">
        <w:rPr>
          <w:sz w:val="20"/>
        </w:rPr>
        <w:t>ntorno al 20%</w:t>
      </w:r>
      <w:r w:rsidR="00812038" w:rsidRPr="00EE13F1">
        <w:rPr>
          <w:sz w:val="20"/>
        </w:rPr>
        <w:t xml:space="preserve"> per alcune sedi</w:t>
      </w:r>
      <w:r w:rsidR="00DD7279">
        <w:rPr>
          <w:sz w:val="20"/>
        </w:rPr>
        <w:t xml:space="preserve"> (tiroide e melanoma nelle femmine)</w:t>
      </w:r>
      <w:r w:rsidR="00812038" w:rsidRPr="00EE13F1">
        <w:rPr>
          <w:sz w:val="20"/>
        </w:rPr>
        <w:t xml:space="preserve">. </w:t>
      </w:r>
    </w:p>
    <w:p w:rsidR="00812038" w:rsidRPr="00EE13F1" w:rsidRDefault="00953D82" w:rsidP="001121B1">
      <w:pPr>
        <w:pStyle w:val="Paragrafoelenco"/>
        <w:spacing w:line="360" w:lineRule="auto"/>
        <w:ind w:left="0" w:firstLine="284"/>
        <w:jc w:val="both"/>
        <w:rPr>
          <w:rFonts w:eastAsia="Calibri"/>
          <w:sz w:val="20"/>
          <w:szCs w:val="22"/>
        </w:rPr>
      </w:pPr>
      <w:r w:rsidRPr="00EE13F1">
        <w:rPr>
          <w:rFonts w:eastAsia="Calibri"/>
          <w:sz w:val="20"/>
          <w:szCs w:val="22"/>
        </w:rPr>
        <w:t xml:space="preserve">Per i RT con dati di incidenza </w:t>
      </w:r>
      <w:r w:rsidRPr="005968EC">
        <w:rPr>
          <w:rFonts w:eastAsia="Calibri"/>
          <w:sz w:val="20"/>
          <w:szCs w:val="22"/>
        </w:rPr>
        <w:t>anteriori al 2009</w:t>
      </w:r>
      <w:r w:rsidR="000356EE" w:rsidRPr="005968EC">
        <w:rPr>
          <w:rFonts w:eastAsia="Calibri"/>
          <w:sz w:val="20"/>
          <w:szCs w:val="22"/>
        </w:rPr>
        <w:t xml:space="preserve"> (</w:t>
      </w:r>
      <w:r w:rsidR="005968EC" w:rsidRPr="005968EC">
        <w:rPr>
          <w:rFonts w:eastAsia="Calibri"/>
          <w:sz w:val="20"/>
          <w:szCs w:val="22"/>
        </w:rPr>
        <w:t xml:space="preserve">Biella, Como, Genova, Milano, Torino, Alto Adige, Ferrara, Friuli Venezia Giulia, Romagna, Veneto, </w:t>
      </w:r>
      <w:proofErr w:type="spellStart"/>
      <w:r w:rsidR="005968EC" w:rsidRPr="005968EC">
        <w:rPr>
          <w:rFonts w:eastAsia="Calibri"/>
          <w:sz w:val="20"/>
          <w:szCs w:val="22"/>
        </w:rPr>
        <w:t>Catania-Messina</w:t>
      </w:r>
      <w:proofErr w:type="spellEnd"/>
      <w:r w:rsidR="005968EC" w:rsidRPr="005968EC">
        <w:rPr>
          <w:rFonts w:eastAsia="Calibri"/>
          <w:sz w:val="20"/>
          <w:szCs w:val="22"/>
        </w:rPr>
        <w:t>, Catanzaro, Nuoro, Palermo, Ragusa, Siracusa e Trapani</w:t>
      </w:r>
      <w:r w:rsidR="000356EE" w:rsidRPr="005968EC">
        <w:rPr>
          <w:rFonts w:eastAsia="Calibri"/>
          <w:sz w:val="20"/>
          <w:szCs w:val="22"/>
        </w:rPr>
        <w:t>)</w:t>
      </w:r>
      <w:r w:rsidRPr="005968EC">
        <w:rPr>
          <w:rFonts w:eastAsia="Calibri"/>
          <w:sz w:val="20"/>
          <w:szCs w:val="22"/>
        </w:rPr>
        <w:t xml:space="preserve">, </w:t>
      </w:r>
      <w:r w:rsidR="00F008D6" w:rsidRPr="005968EC">
        <w:rPr>
          <w:rFonts w:eastAsia="Calibri"/>
          <w:sz w:val="20"/>
          <w:szCs w:val="22"/>
        </w:rPr>
        <w:t>sono state effettuate proiezioni del</w:t>
      </w:r>
      <w:r w:rsidRPr="005968EC">
        <w:rPr>
          <w:rFonts w:eastAsia="Calibri"/>
          <w:sz w:val="20"/>
          <w:szCs w:val="22"/>
        </w:rPr>
        <w:t>l</w:t>
      </w:r>
      <w:r w:rsidR="00812038" w:rsidRPr="005968EC">
        <w:rPr>
          <w:rFonts w:eastAsia="Calibri"/>
          <w:sz w:val="20"/>
          <w:szCs w:val="22"/>
        </w:rPr>
        <w:t xml:space="preserve">e stime di </w:t>
      </w:r>
      <w:r w:rsidRPr="005968EC">
        <w:rPr>
          <w:rFonts w:eastAsia="Calibri"/>
          <w:sz w:val="20"/>
          <w:szCs w:val="22"/>
        </w:rPr>
        <w:t>prevalenza</w:t>
      </w:r>
      <w:r w:rsidRPr="00EE13F1">
        <w:rPr>
          <w:rFonts w:eastAsia="Calibri"/>
          <w:sz w:val="20"/>
          <w:szCs w:val="22"/>
        </w:rPr>
        <w:t xml:space="preserve"> </w:t>
      </w:r>
      <w:r w:rsidR="00812038" w:rsidRPr="00EE13F1">
        <w:rPr>
          <w:rFonts w:eastAsia="Calibri"/>
          <w:sz w:val="20"/>
          <w:szCs w:val="22"/>
        </w:rPr>
        <w:t>fino al 1° gennaio 2010</w:t>
      </w:r>
      <w:r w:rsidR="00F008D6">
        <w:rPr>
          <w:rFonts w:eastAsia="Calibri"/>
          <w:sz w:val="20"/>
          <w:szCs w:val="22"/>
        </w:rPr>
        <w:t>,</w:t>
      </w:r>
      <w:r w:rsidR="00812038" w:rsidRPr="00EE13F1">
        <w:rPr>
          <w:rFonts w:eastAsia="Calibri"/>
          <w:sz w:val="20"/>
          <w:szCs w:val="22"/>
        </w:rPr>
        <w:t xml:space="preserve"> </w:t>
      </w:r>
      <w:r w:rsidR="00F008D6" w:rsidRPr="00EE13F1">
        <w:rPr>
          <w:rFonts w:eastAsia="Calibri"/>
          <w:sz w:val="20"/>
          <w:szCs w:val="22"/>
        </w:rPr>
        <w:t xml:space="preserve">attraverso modelli di regressione lineari </w:t>
      </w:r>
      <w:r w:rsidR="00812038" w:rsidRPr="00EE13F1">
        <w:rPr>
          <w:rFonts w:eastAsia="Calibri"/>
          <w:sz w:val="20"/>
          <w:szCs w:val="22"/>
        </w:rPr>
        <w:t xml:space="preserve">usando </w:t>
      </w:r>
      <w:r w:rsidRPr="00EE13F1">
        <w:rPr>
          <w:rFonts w:eastAsia="Calibri"/>
          <w:sz w:val="20"/>
          <w:szCs w:val="22"/>
        </w:rPr>
        <w:t>gli ultimi tre anni</w:t>
      </w:r>
      <w:r w:rsidR="00F008D6">
        <w:rPr>
          <w:rFonts w:eastAsia="Calibri"/>
          <w:sz w:val="20"/>
          <w:szCs w:val="22"/>
        </w:rPr>
        <w:t xml:space="preserve"> di incidenza</w:t>
      </w:r>
      <w:r w:rsidRPr="00EE13F1">
        <w:rPr>
          <w:rFonts w:eastAsia="Calibri"/>
          <w:sz w:val="20"/>
          <w:szCs w:val="22"/>
        </w:rPr>
        <w:t xml:space="preserve"> disponibili</w:t>
      </w:r>
      <w:r w:rsidR="00812038" w:rsidRPr="00EE13F1">
        <w:rPr>
          <w:rFonts w:eastAsia="Calibri"/>
          <w:sz w:val="20"/>
          <w:szCs w:val="22"/>
        </w:rPr>
        <w:t xml:space="preserve"> </w:t>
      </w:r>
      <w:r w:rsidR="00F008D6">
        <w:rPr>
          <w:rFonts w:eastAsia="Calibri"/>
          <w:sz w:val="20"/>
          <w:szCs w:val="22"/>
        </w:rPr>
        <w:t>(</w:t>
      </w:r>
      <w:r w:rsidR="00812038" w:rsidRPr="00EE13F1">
        <w:rPr>
          <w:rFonts w:eastAsia="Calibri"/>
          <w:sz w:val="20"/>
          <w:szCs w:val="22"/>
        </w:rPr>
        <w:t>pag</w:t>
      </w:r>
      <w:r w:rsidR="00B46824">
        <w:rPr>
          <w:rFonts w:eastAsia="Calibri"/>
          <w:sz w:val="20"/>
          <w:szCs w:val="22"/>
        </w:rPr>
        <w:t>.</w:t>
      </w:r>
      <w:r w:rsidR="00812038" w:rsidRPr="00EE13F1">
        <w:rPr>
          <w:rFonts w:eastAsia="Calibri"/>
          <w:sz w:val="20"/>
          <w:szCs w:val="22"/>
        </w:rPr>
        <w:t xml:space="preserve"> 37).</w:t>
      </w:r>
    </w:p>
    <w:p w:rsidR="00EE13F1" w:rsidRPr="00EE13F1" w:rsidRDefault="00EE13F1" w:rsidP="001121B1">
      <w:pPr>
        <w:pStyle w:val="Paragrafoelenco"/>
        <w:spacing w:line="360" w:lineRule="auto"/>
        <w:ind w:left="0" w:firstLine="284"/>
        <w:jc w:val="both"/>
        <w:rPr>
          <w:rFonts w:eastAsia="Calibri"/>
          <w:b/>
          <w:sz w:val="20"/>
          <w:szCs w:val="22"/>
        </w:rPr>
      </w:pPr>
    </w:p>
    <w:p w:rsidR="00812038" w:rsidRPr="00EE13F1" w:rsidRDefault="00812038" w:rsidP="001121B1">
      <w:pPr>
        <w:pStyle w:val="Paragrafoelenco"/>
        <w:spacing w:line="360" w:lineRule="auto"/>
        <w:ind w:left="0" w:firstLine="284"/>
        <w:jc w:val="both"/>
        <w:rPr>
          <w:rFonts w:eastAsia="Calibri"/>
          <w:b/>
          <w:sz w:val="20"/>
          <w:szCs w:val="22"/>
        </w:rPr>
      </w:pPr>
      <w:r w:rsidRPr="00EE13F1">
        <w:rPr>
          <w:rFonts w:eastAsia="Calibri"/>
          <w:b/>
          <w:sz w:val="20"/>
          <w:szCs w:val="22"/>
        </w:rPr>
        <w:t>Note di cautela</w:t>
      </w:r>
      <w:r w:rsidR="00B23E77">
        <w:rPr>
          <w:rFonts w:eastAsia="Calibri"/>
          <w:b/>
          <w:sz w:val="20"/>
          <w:szCs w:val="22"/>
        </w:rPr>
        <w:t xml:space="preserve"> delle stime di prevalenza per singolo registro o </w:t>
      </w:r>
      <w:r w:rsidR="0030324A">
        <w:rPr>
          <w:rFonts w:eastAsia="Calibri"/>
          <w:b/>
          <w:sz w:val="20"/>
          <w:szCs w:val="22"/>
        </w:rPr>
        <w:t>nei sottogruppi</w:t>
      </w:r>
    </w:p>
    <w:p w:rsidR="00713A69" w:rsidRPr="00EE13F1" w:rsidRDefault="00AB482D" w:rsidP="001121B1">
      <w:pPr>
        <w:pStyle w:val="Paragrafoelenco"/>
        <w:spacing w:line="360" w:lineRule="auto"/>
        <w:ind w:left="0" w:firstLine="284"/>
        <w:jc w:val="both"/>
        <w:rPr>
          <w:rFonts w:eastAsia="Calibri"/>
          <w:sz w:val="20"/>
          <w:szCs w:val="22"/>
        </w:rPr>
      </w:pPr>
      <w:r w:rsidRPr="00A20346">
        <w:rPr>
          <w:rFonts w:eastAsia="Calibri"/>
          <w:sz w:val="20"/>
          <w:szCs w:val="22"/>
        </w:rPr>
        <w:t xml:space="preserve">Come emerso dalla validazione delle stime effettuate, </w:t>
      </w:r>
      <w:r w:rsidR="00CD34A5" w:rsidRPr="00A20346">
        <w:rPr>
          <w:rFonts w:eastAsia="Calibri"/>
          <w:sz w:val="20"/>
          <w:szCs w:val="22"/>
        </w:rPr>
        <w:t>l’applicazione di indici di completezza a Registri di durata di osservazione inferiore a 10 anni, espongono</w:t>
      </w:r>
      <w:r w:rsidR="00CD34A5" w:rsidRPr="00EE13F1">
        <w:rPr>
          <w:rFonts w:eastAsia="Calibri"/>
          <w:sz w:val="20"/>
          <w:szCs w:val="22"/>
        </w:rPr>
        <w:t xml:space="preserve"> le stime di prevalenza completa relative ai singoli registri a una certa ‘instabilità’. In </w:t>
      </w:r>
      <w:r w:rsidR="00F008D6">
        <w:rPr>
          <w:rFonts w:eastAsia="Calibri"/>
          <w:sz w:val="20"/>
          <w:szCs w:val="22"/>
        </w:rPr>
        <w:t>questi</w:t>
      </w:r>
      <w:r w:rsidR="00CD34A5" w:rsidRPr="00EE13F1">
        <w:rPr>
          <w:rFonts w:eastAsia="Calibri"/>
          <w:sz w:val="20"/>
          <w:szCs w:val="22"/>
        </w:rPr>
        <w:t xml:space="preserve"> </w:t>
      </w:r>
      <w:r w:rsidR="00F008D6">
        <w:rPr>
          <w:rFonts w:eastAsia="Calibri"/>
          <w:sz w:val="20"/>
          <w:szCs w:val="22"/>
        </w:rPr>
        <w:t>R</w:t>
      </w:r>
      <w:r w:rsidR="00CD34A5" w:rsidRPr="00EE13F1">
        <w:rPr>
          <w:rFonts w:eastAsia="Calibri"/>
          <w:sz w:val="20"/>
          <w:szCs w:val="22"/>
        </w:rPr>
        <w:t>egistri,</w:t>
      </w:r>
      <w:r w:rsidR="00F008D6">
        <w:rPr>
          <w:rFonts w:eastAsia="Calibri"/>
          <w:sz w:val="20"/>
          <w:szCs w:val="22"/>
        </w:rPr>
        <w:t xml:space="preserve"> </w:t>
      </w:r>
      <w:r w:rsidR="00CD34A5" w:rsidRPr="00EE13F1">
        <w:rPr>
          <w:rFonts w:eastAsia="Calibri"/>
          <w:sz w:val="20"/>
          <w:szCs w:val="22"/>
        </w:rPr>
        <w:t xml:space="preserve">vanno quindi considerate con cautela le stime </w:t>
      </w:r>
      <w:r w:rsidR="00F008D6">
        <w:rPr>
          <w:rFonts w:eastAsia="Calibri"/>
          <w:sz w:val="20"/>
          <w:szCs w:val="22"/>
        </w:rPr>
        <w:t xml:space="preserve">di prevalenza completa, </w:t>
      </w:r>
      <w:r w:rsidR="00F008D6" w:rsidRPr="00EE13F1">
        <w:rPr>
          <w:rFonts w:eastAsia="Calibri"/>
          <w:sz w:val="20"/>
          <w:szCs w:val="22"/>
        </w:rPr>
        <w:t xml:space="preserve">specialmente </w:t>
      </w:r>
      <w:r w:rsidR="00713A69" w:rsidRPr="00EE13F1">
        <w:rPr>
          <w:rFonts w:eastAsia="Calibri"/>
          <w:sz w:val="20"/>
          <w:szCs w:val="22"/>
        </w:rPr>
        <w:t xml:space="preserve">per </w:t>
      </w:r>
      <w:r w:rsidR="00F008D6">
        <w:rPr>
          <w:rFonts w:eastAsia="Calibri"/>
          <w:sz w:val="20"/>
          <w:szCs w:val="22"/>
        </w:rPr>
        <w:t xml:space="preserve">i singoli </w:t>
      </w:r>
      <w:r w:rsidR="00713A69" w:rsidRPr="00EE13F1">
        <w:rPr>
          <w:rFonts w:eastAsia="Calibri"/>
          <w:sz w:val="20"/>
          <w:szCs w:val="22"/>
        </w:rPr>
        <w:t>tip</w:t>
      </w:r>
      <w:r w:rsidR="00F008D6">
        <w:rPr>
          <w:rFonts w:eastAsia="Calibri"/>
          <w:sz w:val="20"/>
          <w:szCs w:val="22"/>
        </w:rPr>
        <w:t>i</w:t>
      </w:r>
      <w:r w:rsidR="00713A69" w:rsidRPr="00EE13F1">
        <w:rPr>
          <w:rFonts w:eastAsia="Calibri"/>
          <w:sz w:val="20"/>
          <w:szCs w:val="22"/>
        </w:rPr>
        <w:t xml:space="preserve"> di tumore,</w:t>
      </w:r>
      <w:r w:rsidR="00744414" w:rsidRPr="00EE13F1">
        <w:rPr>
          <w:rFonts w:eastAsia="Calibri"/>
          <w:sz w:val="20"/>
          <w:szCs w:val="22"/>
        </w:rPr>
        <w:t xml:space="preserve"> sesso e gr</w:t>
      </w:r>
      <w:r w:rsidR="00713A69" w:rsidRPr="00EE13F1">
        <w:rPr>
          <w:rFonts w:eastAsia="Calibri"/>
          <w:sz w:val="20"/>
          <w:szCs w:val="22"/>
        </w:rPr>
        <w:t>uppo di età.</w:t>
      </w:r>
    </w:p>
    <w:p w:rsidR="00423FF3" w:rsidRDefault="00423FF3" w:rsidP="001121B1">
      <w:pPr>
        <w:pStyle w:val="Paragrafoelenco"/>
        <w:spacing w:line="360" w:lineRule="auto"/>
        <w:ind w:left="0" w:right="-57" w:firstLine="284"/>
        <w:jc w:val="both"/>
        <w:rPr>
          <w:rFonts w:eastAsia="Calibri"/>
          <w:sz w:val="20"/>
          <w:szCs w:val="22"/>
        </w:rPr>
      </w:pPr>
    </w:p>
    <w:p w:rsidR="00423FF3" w:rsidRPr="00423FF3" w:rsidRDefault="00423FF3" w:rsidP="001121B1">
      <w:pPr>
        <w:spacing w:after="0" w:line="360" w:lineRule="auto"/>
        <w:ind w:right="-57" w:firstLine="284"/>
        <w:rPr>
          <w:rFonts w:eastAsia="Calibri"/>
          <w:b/>
          <w:sz w:val="20"/>
        </w:rPr>
      </w:pPr>
      <w:r w:rsidRPr="00423FF3">
        <w:rPr>
          <w:rFonts w:eastAsia="Calibri"/>
          <w:b/>
          <w:sz w:val="20"/>
        </w:rPr>
        <w:t>Ringraziamenti</w:t>
      </w:r>
    </w:p>
    <w:p w:rsidR="00423FF3" w:rsidRPr="00423FF3" w:rsidRDefault="00423FF3" w:rsidP="001121B1">
      <w:pPr>
        <w:spacing w:after="0" w:line="360" w:lineRule="auto"/>
        <w:ind w:right="-57" w:firstLine="284"/>
        <w:rPr>
          <w:rFonts w:eastAsia="Calibri"/>
          <w:sz w:val="20"/>
        </w:rPr>
      </w:pPr>
      <w:r w:rsidRPr="00423FF3">
        <w:rPr>
          <w:rFonts w:eastAsia="Calibri"/>
          <w:sz w:val="20"/>
        </w:rPr>
        <w:t xml:space="preserve">Si ringrazia Chiara </w:t>
      </w:r>
      <w:r>
        <w:rPr>
          <w:rFonts w:eastAsia="Calibri"/>
          <w:sz w:val="20"/>
        </w:rPr>
        <w:t xml:space="preserve">Panato </w:t>
      </w:r>
      <w:r w:rsidRPr="00423FF3">
        <w:rPr>
          <w:rFonts w:eastAsia="Calibri"/>
          <w:sz w:val="20"/>
        </w:rPr>
        <w:t xml:space="preserve">per il </w:t>
      </w:r>
      <w:r>
        <w:rPr>
          <w:rFonts w:eastAsia="Calibri"/>
          <w:sz w:val="20"/>
        </w:rPr>
        <w:t xml:space="preserve">prezioso contributo </w:t>
      </w:r>
      <w:r w:rsidRPr="00423FF3">
        <w:rPr>
          <w:rFonts w:eastAsia="Calibri"/>
          <w:sz w:val="20"/>
        </w:rPr>
        <w:t>all</w:t>
      </w:r>
      <w:r>
        <w:rPr>
          <w:rFonts w:eastAsia="Calibri"/>
          <w:sz w:val="20"/>
        </w:rPr>
        <w:t>a presente Appendice online.</w:t>
      </w:r>
    </w:p>
    <w:sectPr w:rsidR="00423FF3" w:rsidRPr="00423FF3" w:rsidSect="00812038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8EC" w:rsidRDefault="005968EC">
      <w:r>
        <w:separator/>
      </w:r>
    </w:p>
  </w:endnote>
  <w:endnote w:type="continuationSeparator" w:id="0">
    <w:p w:rsidR="005968EC" w:rsidRDefault="00596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8EC" w:rsidRDefault="005968EC">
      <w:r>
        <w:separator/>
      </w:r>
    </w:p>
  </w:footnote>
  <w:footnote w:type="continuationSeparator" w:id="0">
    <w:p w:rsidR="005968EC" w:rsidRDefault="005968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168B"/>
    <w:multiLevelType w:val="hybridMultilevel"/>
    <w:tmpl w:val="44EC8DF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B807B1"/>
    <w:multiLevelType w:val="hybridMultilevel"/>
    <w:tmpl w:val="613A840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5F4A63"/>
    <w:multiLevelType w:val="multilevel"/>
    <w:tmpl w:val="F2F4400E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7D651D"/>
    <w:multiLevelType w:val="hybridMultilevel"/>
    <w:tmpl w:val="559CABE0"/>
    <w:lvl w:ilvl="0" w:tplc="BA0CEA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95EAF"/>
    <w:multiLevelType w:val="hybridMultilevel"/>
    <w:tmpl w:val="3638876C"/>
    <w:lvl w:ilvl="0" w:tplc="ACB411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203538"/>
    <w:multiLevelType w:val="hybridMultilevel"/>
    <w:tmpl w:val="C4E2B3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522C5"/>
    <w:multiLevelType w:val="hybridMultilevel"/>
    <w:tmpl w:val="3E000A34"/>
    <w:lvl w:ilvl="0" w:tplc="E1E6C788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eastAsia="Copperplate Gothic Light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E20024"/>
    <w:multiLevelType w:val="hybridMultilevel"/>
    <w:tmpl w:val="083AEF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854E8"/>
    <w:multiLevelType w:val="hybridMultilevel"/>
    <w:tmpl w:val="7310930C"/>
    <w:lvl w:ilvl="0" w:tplc="A104974C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B5EF5"/>
    <w:multiLevelType w:val="hybridMultilevel"/>
    <w:tmpl w:val="52E48C90"/>
    <w:lvl w:ilvl="0" w:tplc="01AA410C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953106"/>
    <w:multiLevelType w:val="hybridMultilevel"/>
    <w:tmpl w:val="BD0CFBA0"/>
    <w:lvl w:ilvl="0" w:tplc="8BF4A2D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22441B"/>
    <w:multiLevelType w:val="hybridMultilevel"/>
    <w:tmpl w:val="58146148"/>
    <w:lvl w:ilvl="0" w:tplc="38081B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CF156D3"/>
    <w:multiLevelType w:val="hybridMultilevel"/>
    <w:tmpl w:val="5156B934"/>
    <w:lvl w:ilvl="0" w:tplc="01AA410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FC41A97"/>
    <w:multiLevelType w:val="hybridMultilevel"/>
    <w:tmpl w:val="D58844FE"/>
    <w:lvl w:ilvl="0" w:tplc="D37AA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D811E1"/>
    <w:multiLevelType w:val="hybridMultilevel"/>
    <w:tmpl w:val="3DD8E7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D11D4"/>
    <w:multiLevelType w:val="hybridMultilevel"/>
    <w:tmpl w:val="90C6A040"/>
    <w:lvl w:ilvl="0" w:tplc="09625E50">
      <w:start w:val="1"/>
      <w:numFmt w:val="decimal"/>
      <w:lvlText w:val="%1."/>
      <w:lvlJc w:val="left"/>
      <w:pPr>
        <w:ind w:left="644" w:hanging="360"/>
      </w:pPr>
      <w:rPr>
        <w:rFonts w:hint="default"/>
        <w:color w:val="C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5B05F3A"/>
    <w:multiLevelType w:val="hybridMultilevel"/>
    <w:tmpl w:val="5AEEE5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F153AD"/>
    <w:multiLevelType w:val="hybridMultilevel"/>
    <w:tmpl w:val="288CEFD0"/>
    <w:lvl w:ilvl="0" w:tplc="C722F7C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96434E"/>
    <w:multiLevelType w:val="hybridMultilevel"/>
    <w:tmpl w:val="721C3EAA"/>
    <w:lvl w:ilvl="0" w:tplc="01AA410C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3"/>
  </w:num>
  <w:num w:numId="6">
    <w:abstractNumId w:val="10"/>
  </w:num>
  <w:num w:numId="7">
    <w:abstractNumId w:val="18"/>
  </w:num>
  <w:num w:numId="8">
    <w:abstractNumId w:val="9"/>
  </w:num>
  <w:num w:numId="9">
    <w:abstractNumId w:val="17"/>
  </w:num>
  <w:num w:numId="10">
    <w:abstractNumId w:val="12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4"/>
  </w:num>
  <w:num w:numId="16">
    <w:abstractNumId w:val="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2D4"/>
    <w:rsid w:val="00000085"/>
    <w:rsid w:val="00000DE9"/>
    <w:rsid w:val="0000100D"/>
    <w:rsid w:val="00002611"/>
    <w:rsid w:val="00002BE7"/>
    <w:rsid w:val="00003FE4"/>
    <w:rsid w:val="00005C3A"/>
    <w:rsid w:val="00006B50"/>
    <w:rsid w:val="00007A19"/>
    <w:rsid w:val="000101BC"/>
    <w:rsid w:val="0002120F"/>
    <w:rsid w:val="000212A7"/>
    <w:rsid w:val="00022A89"/>
    <w:rsid w:val="00024E79"/>
    <w:rsid w:val="000252FA"/>
    <w:rsid w:val="000257EA"/>
    <w:rsid w:val="000356EE"/>
    <w:rsid w:val="00042FCC"/>
    <w:rsid w:val="00042FD6"/>
    <w:rsid w:val="0004407C"/>
    <w:rsid w:val="00044C41"/>
    <w:rsid w:val="000549E0"/>
    <w:rsid w:val="000572FF"/>
    <w:rsid w:val="000612B0"/>
    <w:rsid w:val="00064711"/>
    <w:rsid w:val="000667FD"/>
    <w:rsid w:val="0006759E"/>
    <w:rsid w:val="00067AC6"/>
    <w:rsid w:val="000700DD"/>
    <w:rsid w:val="000702D8"/>
    <w:rsid w:val="00086939"/>
    <w:rsid w:val="00087C35"/>
    <w:rsid w:val="000941F6"/>
    <w:rsid w:val="00094AEE"/>
    <w:rsid w:val="0009680D"/>
    <w:rsid w:val="000A7B62"/>
    <w:rsid w:val="000B0154"/>
    <w:rsid w:val="000B49F0"/>
    <w:rsid w:val="000B52B7"/>
    <w:rsid w:val="000C0AD1"/>
    <w:rsid w:val="000C2BC6"/>
    <w:rsid w:val="000D0687"/>
    <w:rsid w:val="000D3128"/>
    <w:rsid w:val="000E5E78"/>
    <w:rsid w:val="000E7554"/>
    <w:rsid w:val="000F0B94"/>
    <w:rsid w:val="000F2E63"/>
    <w:rsid w:val="000F4FFF"/>
    <w:rsid w:val="000F6A67"/>
    <w:rsid w:val="000F7BE5"/>
    <w:rsid w:val="00102F90"/>
    <w:rsid w:val="0011219E"/>
    <w:rsid w:val="001121B1"/>
    <w:rsid w:val="00112312"/>
    <w:rsid w:val="00115973"/>
    <w:rsid w:val="00116F18"/>
    <w:rsid w:val="001215E7"/>
    <w:rsid w:val="001226D4"/>
    <w:rsid w:val="00125406"/>
    <w:rsid w:val="0013024A"/>
    <w:rsid w:val="001337DC"/>
    <w:rsid w:val="0013608C"/>
    <w:rsid w:val="00137929"/>
    <w:rsid w:val="00141961"/>
    <w:rsid w:val="0015051A"/>
    <w:rsid w:val="00151552"/>
    <w:rsid w:val="00155B5F"/>
    <w:rsid w:val="00163A64"/>
    <w:rsid w:val="00166802"/>
    <w:rsid w:val="00167493"/>
    <w:rsid w:val="00173E31"/>
    <w:rsid w:val="00176F21"/>
    <w:rsid w:val="001807EF"/>
    <w:rsid w:val="00180E6D"/>
    <w:rsid w:val="001818FF"/>
    <w:rsid w:val="001820A3"/>
    <w:rsid w:val="00182A2B"/>
    <w:rsid w:val="00182E4F"/>
    <w:rsid w:val="001940E3"/>
    <w:rsid w:val="001A5091"/>
    <w:rsid w:val="001A5634"/>
    <w:rsid w:val="001B17DF"/>
    <w:rsid w:val="001B1F25"/>
    <w:rsid w:val="001B423B"/>
    <w:rsid w:val="001B635A"/>
    <w:rsid w:val="001C0AAF"/>
    <w:rsid w:val="001C2F20"/>
    <w:rsid w:val="001C451A"/>
    <w:rsid w:val="001C47F7"/>
    <w:rsid w:val="001C4D96"/>
    <w:rsid w:val="001C65E8"/>
    <w:rsid w:val="001C7D90"/>
    <w:rsid w:val="001D3CAF"/>
    <w:rsid w:val="001D6138"/>
    <w:rsid w:val="001E339D"/>
    <w:rsid w:val="001E4EBC"/>
    <w:rsid w:val="001E5086"/>
    <w:rsid w:val="001E69E3"/>
    <w:rsid w:val="001F4B15"/>
    <w:rsid w:val="001F6129"/>
    <w:rsid w:val="0020727B"/>
    <w:rsid w:val="002109BF"/>
    <w:rsid w:val="002159C9"/>
    <w:rsid w:val="002273FB"/>
    <w:rsid w:val="002345AF"/>
    <w:rsid w:val="002359CE"/>
    <w:rsid w:val="00240E3B"/>
    <w:rsid w:val="0024197D"/>
    <w:rsid w:val="002425D3"/>
    <w:rsid w:val="00244EFF"/>
    <w:rsid w:val="00250922"/>
    <w:rsid w:val="00253AD4"/>
    <w:rsid w:val="002544F2"/>
    <w:rsid w:val="00263101"/>
    <w:rsid w:val="002632CC"/>
    <w:rsid w:val="002655AE"/>
    <w:rsid w:val="00270389"/>
    <w:rsid w:val="002707F4"/>
    <w:rsid w:val="00271246"/>
    <w:rsid w:val="00273B10"/>
    <w:rsid w:val="00280E41"/>
    <w:rsid w:val="00281AF8"/>
    <w:rsid w:val="00283000"/>
    <w:rsid w:val="00284D82"/>
    <w:rsid w:val="00294F1E"/>
    <w:rsid w:val="002A15CC"/>
    <w:rsid w:val="002A1E95"/>
    <w:rsid w:val="002A2EF4"/>
    <w:rsid w:val="002A5664"/>
    <w:rsid w:val="002A5A81"/>
    <w:rsid w:val="002A6C04"/>
    <w:rsid w:val="002B16E4"/>
    <w:rsid w:val="002B3EC9"/>
    <w:rsid w:val="002C1979"/>
    <w:rsid w:val="002C2B71"/>
    <w:rsid w:val="002D4228"/>
    <w:rsid w:val="002E2A9F"/>
    <w:rsid w:val="002E4559"/>
    <w:rsid w:val="002E4658"/>
    <w:rsid w:val="002E55F0"/>
    <w:rsid w:val="002E744F"/>
    <w:rsid w:val="002E7626"/>
    <w:rsid w:val="002F04AF"/>
    <w:rsid w:val="002F197A"/>
    <w:rsid w:val="002F35AD"/>
    <w:rsid w:val="0030324A"/>
    <w:rsid w:val="003106E4"/>
    <w:rsid w:val="00337F38"/>
    <w:rsid w:val="00341A96"/>
    <w:rsid w:val="003446B9"/>
    <w:rsid w:val="00347337"/>
    <w:rsid w:val="003521B1"/>
    <w:rsid w:val="0035269E"/>
    <w:rsid w:val="003550D0"/>
    <w:rsid w:val="00357E7A"/>
    <w:rsid w:val="00361149"/>
    <w:rsid w:val="00361DEE"/>
    <w:rsid w:val="003636E2"/>
    <w:rsid w:val="00364AC4"/>
    <w:rsid w:val="00366D62"/>
    <w:rsid w:val="00371704"/>
    <w:rsid w:val="00372899"/>
    <w:rsid w:val="00373EEA"/>
    <w:rsid w:val="003744B3"/>
    <w:rsid w:val="003824A9"/>
    <w:rsid w:val="00383B17"/>
    <w:rsid w:val="00387D71"/>
    <w:rsid w:val="00390A0C"/>
    <w:rsid w:val="00390B76"/>
    <w:rsid w:val="0039137F"/>
    <w:rsid w:val="003926A9"/>
    <w:rsid w:val="003931CA"/>
    <w:rsid w:val="00394938"/>
    <w:rsid w:val="00395C65"/>
    <w:rsid w:val="003970B8"/>
    <w:rsid w:val="003974F3"/>
    <w:rsid w:val="003A0B6C"/>
    <w:rsid w:val="003A1CC8"/>
    <w:rsid w:val="003A3747"/>
    <w:rsid w:val="003A3E0A"/>
    <w:rsid w:val="003A5AC4"/>
    <w:rsid w:val="003B1197"/>
    <w:rsid w:val="003B1846"/>
    <w:rsid w:val="003C0DAD"/>
    <w:rsid w:val="003C3FF7"/>
    <w:rsid w:val="003C4CDE"/>
    <w:rsid w:val="003C64F8"/>
    <w:rsid w:val="003D1CFF"/>
    <w:rsid w:val="003D1D0F"/>
    <w:rsid w:val="003D486F"/>
    <w:rsid w:val="003E07F1"/>
    <w:rsid w:val="003E5D05"/>
    <w:rsid w:val="003E6DCE"/>
    <w:rsid w:val="003F479C"/>
    <w:rsid w:val="003F53EE"/>
    <w:rsid w:val="003F677A"/>
    <w:rsid w:val="0040421B"/>
    <w:rsid w:val="00405465"/>
    <w:rsid w:val="00407077"/>
    <w:rsid w:val="00416617"/>
    <w:rsid w:val="00420F24"/>
    <w:rsid w:val="00423FF3"/>
    <w:rsid w:val="00424751"/>
    <w:rsid w:val="00424842"/>
    <w:rsid w:val="0043789E"/>
    <w:rsid w:val="004441BA"/>
    <w:rsid w:val="00445156"/>
    <w:rsid w:val="00451F44"/>
    <w:rsid w:val="00453516"/>
    <w:rsid w:val="00453585"/>
    <w:rsid w:val="00453924"/>
    <w:rsid w:val="00455A5A"/>
    <w:rsid w:val="004610C0"/>
    <w:rsid w:val="00461E41"/>
    <w:rsid w:val="00463151"/>
    <w:rsid w:val="00464184"/>
    <w:rsid w:val="00467C1A"/>
    <w:rsid w:val="0047122B"/>
    <w:rsid w:val="00476A8F"/>
    <w:rsid w:val="004817E5"/>
    <w:rsid w:val="004819AF"/>
    <w:rsid w:val="00486518"/>
    <w:rsid w:val="00490199"/>
    <w:rsid w:val="004963B5"/>
    <w:rsid w:val="004A1642"/>
    <w:rsid w:val="004B115A"/>
    <w:rsid w:val="004B56D1"/>
    <w:rsid w:val="004C0199"/>
    <w:rsid w:val="004C1A68"/>
    <w:rsid w:val="004C27FB"/>
    <w:rsid w:val="004D3A35"/>
    <w:rsid w:val="004D4315"/>
    <w:rsid w:val="004D4956"/>
    <w:rsid w:val="004D4B95"/>
    <w:rsid w:val="004E3401"/>
    <w:rsid w:val="004E34FB"/>
    <w:rsid w:val="004E5099"/>
    <w:rsid w:val="004F2C4D"/>
    <w:rsid w:val="004F34D3"/>
    <w:rsid w:val="004F502F"/>
    <w:rsid w:val="004F62F5"/>
    <w:rsid w:val="004F6DA8"/>
    <w:rsid w:val="0050058E"/>
    <w:rsid w:val="005006E5"/>
    <w:rsid w:val="00502E39"/>
    <w:rsid w:val="00503540"/>
    <w:rsid w:val="005103E9"/>
    <w:rsid w:val="005157B2"/>
    <w:rsid w:val="00515DE5"/>
    <w:rsid w:val="00524DED"/>
    <w:rsid w:val="00527888"/>
    <w:rsid w:val="00530B06"/>
    <w:rsid w:val="00533C7A"/>
    <w:rsid w:val="0053480C"/>
    <w:rsid w:val="00537FC3"/>
    <w:rsid w:val="00544283"/>
    <w:rsid w:val="00556DE6"/>
    <w:rsid w:val="00557724"/>
    <w:rsid w:val="005636ED"/>
    <w:rsid w:val="00565927"/>
    <w:rsid w:val="00571832"/>
    <w:rsid w:val="00571A6E"/>
    <w:rsid w:val="00572587"/>
    <w:rsid w:val="005740C4"/>
    <w:rsid w:val="0057434E"/>
    <w:rsid w:val="005745B5"/>
    <w:rsid w:val="00574F8B"/>
    <w:rsid w:val="00576A56"/>
    <w:rsid w:val="00581A10"/>
    <w:rsid w:val="00582647"/>
    <w:rsid w:val="00582D78"/>
    <w:rsid w:val="005853B9"/>
    <w:rsid w:val="005968EC"/>
    <w:rsid w:val="005A78D9"/>
    <w:rsid w:val="005A7D97"/>
    <w:rsid w:val="005B28EF"/>
    <w:rsid w:val="005B32AA"/>
    <w:rsid w:val="005B4E3C"/>
    <w:rsid w:val="005B61EA"/>
    <w:rsid w:val="005B66BC"/>
    <w:rsid w:val="005B6D1E"/>
    <w:rsid w:val="005D2FEC"/>
    <w:rsid w:val="005D5346"/>
    <w:rsid w:val="005D68DF"/>
    <w:rsid w:val="005D76ED"/>
    <w:rsid w:val="005E15B2"/>
    <w:rsid w:val="005E18A8"/>
    <w:rsid w:val="005E27BD"/>
    <w:rsid w:val="005E3F52"/>
    <w:rsid w:val="005E593D"/>
    <w:rsid w:val="005E7BE4"/>
    <w:rsid w:val="00604737"/>
    <w:rsid w:val="00605A60"/>
    <w:rsid w:val="006103E6"/>
    <w:rsid w:val="006219D5"/>
    <w:rsid w:val="00624686"/>
    <w:rsid w:val="00626D58"/>
    <w:rsid w:val="006359AF"/>
    <w:rsid w:val="00635DB6"/>
    <w:rsid w:val="0063619D"/>
    <w:rsid w:val="00637065"/>
    <w:rsid w:val="006373F7"/>
    <w:rsid w:val="00644A3D"/>
    <w:rsid w:val="00646259"/>
    <w:rsid w:val="00646829"/>
    <w:rsid w:val="00646C7F"/>
    <w:rsid w:val="00647D91"/>
    <w:rsid w:val="0065345C"/>
    <w:rsid w:val="00656645"/>
    <w:rsid w:val="00662CB2"/>
    <w:rsid w:val="0066380E"/>
    <w:rsid w:val="00665109"/>
    <w:rsid w:val="0067618A"/>
    <w:rsid w:val="006764D0"/>
    <w:rsid w:val="0068237D"/>
    <w:rsid w:val="00683126"/>
    <w:rsid w:val="00685045"/>
    <w:rsid w:val="006850D5"/>
    <w:rsid w:val="0068544C"/>
    <w:rsid w:val="00686A40"/>
    <w:rsid w:val="00686C06"/>
    <w:rsid w:val="0069004F"/>
    <w:rsid w:val="00692795"/>
    <w:rsid w:val="00694342"/>
    <w:rsid w:val="00694D7C"/>
    <w:rsid w:val="006963AA"/>
    <w:rsid w:val="006A05C6"/>
    <w:rsid w:val="006A11BF"/>
    <w:rsid w:val="006A2035"/>
    <w:rsid w:val="006A34B2"/>
    <w:rsid w:val="006A37AC"/>
    <w:rsid w:val="006A58B2"/>
    <w:rsid w:val="006B32E9"/>
    <w:rsid w:val="006B7DFC"/>
    <w:rsid w:val="006C360F"/>
    <w:rsid w:val="006C4E2C"/>
    <w:rsid w:val="006C6292"/>
    <w:rsid w:val="006C62D4"/>
    <w:rsid w:val="006D68FB"/>
    <w:rsid w:val="006E53BE"/>
    <w:rsid w:val="006E554E"/>
    <w:rsid w:val="006E5FBB"/>
    <w:rsid w:val="006F1A38"/>
    <w:rsid w:val="006F30A5"/>
    <w:rsid w:val="006F5D62"/>
    <w:rsid w:val="006F6760"/>
    <w:rsid w:val="00701294"/>
    <w:rsid w:val="00703225"/>
    <w:rsid w:val="00704882"/>
    <w:rsid w:val="00713A69"/>
    <w:rsid w:val="007141EB"/>
    <w:rsid w:val="0072789E"/>
    <w:rsid w:val="00727947"/>
    <w:rsid w:val="0073013F"/>
    <w:rsid w:val="00730FA3"/>
    <w:rsid w:val="007312E8"/>
    <w:rsid w:val="00732E61"/>
    <w:rsid w:val="00732EC7"/>
    <w:rsid w:val="00744414"/>
    <w:rsid w:val="00745175"/>
    <w:rsid w:val="00746754"/>
    <w:rsid w:val="007475D6"/>
    <w:rsid w:val="007508B2"/>
    <w:rsid w:val="00751075"/>
    <w:rsid w:val="007577EA"/>
    <w:rsid w:val="00760C23"/>
    <w:rsid w:val="00773F61"/>
    <w:rsid w:val="00790F4D"/>
    <w:rsid w:val="0079500B"/>
    <w:rsid w:val="00796E7B"/>
    <w:rsid w:val="007A07D0"/>
    <w:rsid w:val="007A4054"/>
    <w:rsid w:val="007B0CDD"/>
    <w:rsid w:val="007B2006"/>
    <w:rsid w:val="007B6198"/>
    <w:rsid w:val="007C1C3E"/>
    <w:rsid w:val="007C76DD"/>
    <w:rsid w:val="007D10CB"/>
    <w:rsid w:val="007D1761"/>
    <w:rsid w:val="007D76E2"/>
    <w:rsid w:val="007E4E47"/>
    <w:rsid w:val="007E5CA2"/>
    <w:rsid w:val="007F12CE"/>
    <w:rsid w:val="007F6DFF"/>
    <w:rsid w:val="007F7814"/>
    <w:rsid w:val="00803CC0"/>
    <w:rsid w:val="00803E29"/>
    <w:rsid w:val="00812038"/>
    <w:rsid w:val="008121EB"/>
    <w:rsid w:val="00813B30"/>
    <w:rsid w:val="008154AE"/>
    <w:rsid w:val="008228A6"/>
    <w:rsid w:val="0082458A"/>
    <w:rsid w:val="00824BF1"/>
    <w:rsid w:val="00825677"/>
    <w:rsid w:val="008349FD"/>
    <w:rsid w:val="00842410"/>
    <w:rsid w:val="00846C42"/>
    <w:rsid w:val="0085533F"/>
    <w:rsid w:val="00860E96"/>
    <w:rsid w:val="0086348C"/>
    <w:rsid w:val="0086587A"/>
    <w:rsid w:val="00874DCB"/>
    <w:rsid w:val="00881304"/>
    <w:rsid w:val="0088799A"/>
    <w:rsid w:val="0089067C"/>
    <w:rsid w:val="0089130B"/>
    <w:rsid w:val="00893272"/>
    <w:rsid w:val="00893330"/>
    <w:rsid w:val="00893FF3"/>
    <w:rsid w:val="008971A6"/>
    <w:rsid w:val="008A072A"/>
    <w:rsid w:val="008A14A3"/>
    <w:rsid w:val="008A32A2"/>
    <w:rsid w:val="008A69B1"/>
    <w:rsid w:val="008A7ED6"/>
    <w:rsid w:val="008B0C4F"/>
    <w:rsid w:val="008B577C"/>
    <w:rsid w:val="008C0A6D"/>
    <w:rsid w:val="008C5F02"/>
    <w:rsid w:val="008C6459"/>
    <w:rsid w:val="008C6A1D"/>
    <w:rsid w:val="008D17CD"/>
    <w:rsid w:val="008D4143"/>
    <w:rsid w:val="008D4535"/>
    <w:rsid w:val="008D6D2B"/>
    <w:rsid w:val="008D7452"/>
    <w:rsid w:val="008E18E7"/>
    <w:rsid w:val="008E3920"/>
    <w:rsid w:val="008F05CB"/>
    <w:rsid w:val="008F453D"/>
    <w:rsid w:val="008F7799"/>
    <w:rsid w:val="008F7F49"/>
    <w:rsid w:val="00901103"/>
    <w:rsid w:val="00903952"/>
    <w:rsid w:val="00907F34"/>
    <w:rsid w:val="00910929"/>
    <w:rsid w:val="009149FC"/>
    <w:rsid w:val="00925677"/>
    <w:rsid w:val="0092741F"/>
    <w:rsid w:val="00932A34"/>
    <w:rsid w:val="00935952"/>
    <w:rsid w:val="009409E2"/>
    <w:rsid w:val="00941F0B"/>
    <w:rsid w:val="0094436F"/>
    <w:rsid w:val="00944EAB"/>
    <w:rsid w:val="009515B9"/>
    <w:rsid w:val="00953508"/>
    <w:rsid w:val="00953D82"/>
    <w:rsid w:val="00955795"/>
    <w:rsid w:val="00955F5F"/>
    <w:rsid w:val="00966A77"/>
    <w:rsid w:val="00970857"/>
    <w:rsid w:val="00971AE3"/>
    <w:rsid w:val="0097235D"/>
    <w:rsid w:val="0097236E"/>
    <w:rsid w:val="009732DE"/>
    <w:rsid w:val="0097511E"/>
    <w:rsid w:val="00981D20"/>
    <w:rsid w:val="009832F3"/>
    <w:rsid w:val="009A14E8"/>
    <w:rsid w:val="009A1BF6"/>
    <w:rsid w:val="009A4C12"/>
    <w:rsid w:val="009A4C7E"/>
    <w:rsid w:val="009B130E"/>
    <w:rsid w:val="009B24AE"/>
    <w:rsid w:val="009B50D8"/>
    <w:rsid w:val="009B54AB"/>
    <w:rsid w:val="009B5E5A"/>
    <w:rsid w:val="009C1FD6"/>
    <w:rsid w:val="009C33EE"/>
    <w:rsid w:val="009C3D73"/>
    <w:rsid w:val="009C482B"/>
    <w:rsid w:val="009E0FD5"/>
    <w:rsid w:val="009E4A0F"/>
    <w:rsid w:val="009E61E4"/>
    <w:rsid w:val="009F0187"/>
    <w:rsid w:val="009F5DE9"/>
    <w:rsid w:val="009F6239"/>
    <w:rsid w:val="00A038E6"/>
    <w:rsid w:val="00A141E6"/>
    <w:rsid w:val="00A15934"/>
    <w:rsid w:val="00A176D9"/>
    <w:rsid w:val="00A20346"/>
    <w:rsid w:val="00A21905"/>
    <w:rsid w:val="00A21D19"/>
    <w:rsid w:val="00A2339A"/>
    <w:rsid w:val="00A246F3"/>
    <w:rsid w:val="00A2681C"/>
    <w:rsid w:val="00A2696F"/>
    <w:rsid w:val="00A27F36"/>
    <w:rsid w:val="00A307F6"/>
    <w:rsid w:val="00A31A38"/>
    <w:rsid w:val="00A33412"/>
    <w:rsid w:val="00A371EC"/>
    <w:rsid w:val="00A3722B"/>
    <w:rsid w:val="00A40282"/>
    <w:rsid w:val="00A4056C"/>
    <w:rsid w:val="00A41158"/>
    <w:rsid w:val="00A42089"/>
    <w:rsid w:val="00A53389"/>
    <w:rsid w:val="00A55C45"/>
    <w:rsid w:val="00A60453"/>
    <w:rsid w:val="00A61EC2"/>
    <w:rsid w:val="00A62451"/>
    <w:rsid w:val="00A65A01"/>
    <w:rsid w:val="00A667E5"/>
    <w:rsid w:val="00A66A1F"/>
    <w:rsid w:val="00A80490"/>
    <w:rsid w:val="00A815D5"/>
    <w:rsid w:val="00A843BD"/>
    <w:rsid w:val="00A86686"/>
    <w:rsid w:val="00A86E8A"/>
    <w:rsid w:val="00A95B66"/>
    <w:rsid w:val="00A97A78"/>
    <w:rsid w:val="00AA26C4"/>
    <w:rsid w:val="00AA6D2D"/>
    <w:rsid w:val="00AB145A"/>
    <w:rsid w:val="00AB36A9"/>
    <w:rsid w:val="00AB482D"/>
    <w:rsid w:val="00AB4CCD"/>
    <w:rsid w:val="00AB60E8"/>
    <w:rsid w:val="00AB6899"/>
    <w:rsid w:val="00AC00B4"/>
    <w:rsid w:val="00AC3CF5"/>
    <w:rsid w:val="00AC55E5"/>
    <w:rsid w:val="00AD2539"/>
    <w:rsid w:val="00AD27A3"/>
    <w:rsid w:val="00AD3546"/>
    <w:rsid w:val="00AD39AA"/>
    <w:rsid w:val="00AE0C58"/>
    <w:rsid w:val="00AE4891"/>
    <w:rsid w:val="00AE55C1"/>
    <w:rsid w:val="00AE5E44"/>
    <w:rsid w:val="00AF34F3"/>
    <w:rsid w:val="00AF4081"/>
    <w:rsid w:val="00AF43EF"/>
    <w:rsid w:val="00B05010"/>
    <w:rsid w:val="00B07DC5"/>
    <w:rsid w:val="00B15885"/>
    <w:rsid w:val="00B165E8"/>
    <w:rsid w:val="00B22126"/>
    <w:rsid w:val="00B23E77"/>
    <w:rsid w:val="00B24092"/>
    <w:rsid w:val="00B31558"/>
    <w:rsid w:val="00B331D5"/>
    <w:rsid w:val="00B40489"/>
    <w:rsid w:val="00B4419E"/>
    <w:rsid w:val="00B46824"/>
    <w:rsid w:val="00B526C9"/>
    <w:rsid w:val="00B545AC"/>
    <w:rsid w:val="00B71CCC"/>
    <w:rsid w:val="00B74E94"/>
    <w:rsid w:val="00B7547E"/>
    <w:rsid w:val="00B7603C"/>
    <w:rsid w:val="00B76CFC"/>
    <w:rsid w:val="00B91737"/>
    <w:rsid w:val="00B92622"/>
    <w:rsid w:val="00B92F72"/>
    <w:rsid w:val="00B95F7E"/>
    <w:rsid w:val="00B9768F"/>
    <w:rsid w:val="00B97E2E"/>
    <w:rsid w:val="00BA0BA2"/>
    <w:rsid w:val="00BA73A8"/>
    <w:rsid w:val="00BB0843"/>
    <w:rsid w:val="00BB0F0C"/>
    <w:rsid w:val="00BB2D60"/>
    <w:rsid w:val="00BC78F5"/>
    <w:rsid w:val="00BD0276"/>
    <w:rsid w:val="00BD0520"/>
    <w:rsid w:val="00BD18CB"/>
    <w:rsid w:val="00BD6F98"/>
    <w:rsid w:val="00BD7166"/>
    <w:rsid w:val="00BD7634"/>
    <w:rsid w:val="00BE1395"/>
    <w:rsid w:val="00BE4878"/>
    <w:rsid w:val="00BE4E79"/>
    <w:rsid w:val="00BE7038"/>
    <w:rsid w:val="00BF102E"/>
    <w:rsid w:val="00BF2F83"/>
    <w:rsid w:val="00BF5F85"/>
    <w:rsid w:val="00C031F7"/>
    <w:rsid w:val="00C14731"/>
    <w:rsid w:val="00C2075A"/>
    <w:rsid w:val="00C24F5E"/>
    <w:rsid w:val="00C252F0"/>
    <w:rsid w:val="00C3165B"/>
    <w:rsid w:val="00C34150"/>
    <w:rsid w:val="00C36A0A"/>
    <w:rsid w:val="00C412E4"/>
    <w:rsid w:val="00C41327"/>
    <w:rsid w:val="00C51563"/>
    <w:rsid w:val="00C55FE1"/>
    <w:rsid w:val="00C60BD3"/>
    <w:rsid w:val="00C62B98"/>
    <w:rsid w:val="00C700BB"/>
    <w:rsid w:val="00C81E8E"/>
    <w:rsid w:val="00C83A38"/>
    <w:rsid w:val="00C852FE"/>
    <w:rsid w:val="00C93BEF"/>
    <w:rsid w:val="00C942D9"/>
    <w:rsid w:val="00C95388"/>
    <w:rsid w:val="00C974A1"/>
    <w:rsid w:val="00C97A73"/>
    <w:rsid w:val="00CA6941"/>
    <w:rsid w:val="00CB18FE"/>
    <w:rsid w:val="00CB271B"/>
    <w:rsid w:val="00CB6A21"/>
    <w:rsid w:val="00CD34A5"/>
    <w:rsid w:val="00CD7EA5"/>
    <w:rsid w:val="00CE0DC1"/>
    <w:rsid w:val="00CF20E1"/>
    <w:rsid w:val="00CF45D9"/>
    <w:rsid w:val="00D06E20"/>
    <w:rsid w:val="00D10C2C"/>
    <w:rsid w:val="00D1120A"/>
    <w:rsid w:val="00D1642F"/>
    <w:rsid w:val="00D17A91"/>
    <w:rsid w:val="00D22D2A"/>
    <w:rsid w:val="00D33B19"/>
    <w:rsid w:val="00D35DF7"/>
    <w:rsid w:val="00D368BE"/>
    <w:rsid w:val="00D36A3D"/>
    <w:rsid w:val="00D46765"/>
    <w:rsid w:val="00D517F4"/>
    <w:rsid w:val="00D51A8C"/>
    <w:rsid w:val="00D63376"/>
    <w:rsid w:val="00D74B0A"/>
    <w:rsid w:val="00D761D5"/>
    <w:rsid w:val="00D77615"/>
    <w:rsid w:val="00D8019A"/>
    <w:rsid w:val="00D816E4"/>
    <w:rsid w:val="00D92B1F"/>
    <w:rsid w:val="00D95938"/>
    <w:rsid w:val="00DA1D69"/>
    <w:rsid w:val="00DA1DD7"/>
    <w:rsid w:val="00DA300D"/>
    <w:rsid w:val="00DA3016"/>
    <w:rsid w:val="00DA67E5"/>
    <w:rsid w:val="00DA746E"/>
    <w:rsid w:val="00DB035F"/>
    <w:rsid w:val="00DB066B"/>
    <w:rsid w:val="00DB14AE"/>
    <w:rsid w:val="00DB2A44"/>
    <w:rsid w:val="00DB2A60"/>
    <w:rsid w:val="00DB54C3"/>
    <w:rsid w:val="00DC2BA0"/>
    <w:rsid w:val="00DC3163"/>
    <w:rsid w:val="00DD7279"/>
    <w:rsid w:val="00DE09F0"/>
    <w:rsid w:val="00DE15B6"/>
    <w:rsid w:val="00DE4830"/>
    <w:rsid w:val="00DE741D"/>
    <w:rsid w:val="00DF6754"/>
    <w:rsid w:val="00DF6F89"/>
    <w:rsid w:val="00E00DC1"/>
    <w:rsid w:val="00E0152F"/>
    <w:rsid w:val="00E038BE"/>
    <w:rsid w:val="00E0563B"/>
    <w:rsid w:val="00E14B62"/>
    <w:rsid w:val="00E15AA9"/>
    <w:rsid w:val="00E16A10"/>
    <w:rsid w:val="00E20EA8"/>
    <w:rsid w:val="00E21CA6"/>
    <w:rsid w:val="00E22D12"/>
    <w:rsid w:val="00E239A5"/>
    <w:rsid w:val="00E24D4A"/>
    <w:rsid w:val="00E42A7D"/>
    <w:rsid w:val="00E44881"/>
    <w:rsid w:val="00E516D4"/>
    <w:rsid w:val="00E52167"/>
    <w:rsid w:val="00E544A7"/>
    <w:rsid w:val="00E545C9"/>
    <w:rsid w:val="00E568D2"/>
    <w:rsid w:val="00E56A71"/>
    <w:rsid w:val="00E62E4A"/>
    <w:rsid w:val="00E66FDC"/>
    <w:rsid w:val="00E71883"/>
    <w:rsid w:val="00E7361C"/>
    <w:rsid w:val="00E73950"/>
    <w:rsid w:val="00E74393"/>
    <w:rsid w:val="00E74B6F"/>
    <w:rsid w:val="00E75DDB"/>
    <w:rsid w:val="00E7750E"/>
    <w:rsid w:val="00E81722"/>
    <w:rsid w:val="00E81977"/>
    <w:rsid w:val="00E850CF"/>
    <w:rsid w:val="00E97220"/>
    <w:rsid w:val="00EA07FD"/>
    <w:rsid w:val="00EA196E"/>
    <w:rsid w:val="00EA3A19"/>
    <w:rsid w:val="00EA530B"/>
    <w:rsid w:val="00EA612D"/>
    <w:rsid w:val="00EA7762"/>
    <w:rsid w:val="00EB5B31"/>
    <w:rsid w:val="00EB703B"/>
    <w:rsid w:val="00EC2E42"/>
    <w:rsid w:val="00EC68D1"/>
    <w:rsid w:val="00EC7F21"/>
    <w:rsid w:val="00ED2B4E"/>
    <w:rsid w:val="00ED435D"/>
    <w:rsid w:val="00EE13F1"/>
    <w:rsid w:val="00EE1BEF"/>
    <w:rsid w:val="00EE44B7"/>
    <w:rsid w:val="00EE4BFF"/>
    <w:rsid w:val="00EE66E1"/>
    <w:rsid w:val="00EE71C0"/>
    <w:rsid w:val="00EF498F"/>
    <w:rsid w:val="00EF71A0"/>
    <w:rsid w:val="00EF7E89"/>
    <w:rsid w:val="00F008D6"/>
    <w:rsid w:val="00F11F1F"/>
    <w:rsid w:val="00F2270E"/>
    <w:rsid w:val="00F231D7"/>
    <w:rsid w:val="00F26C7B"/>
    <w:rsid w:val="00F27060"/>
    <w:rsid w:val="00F307F1"/>
    <w:rsid w:val="00F35001"/>
    <w:rsid w:val="00F363B1"/>
    <w:rsid w:val="00F40D7C"/>
    <w:rsid w:val="00F46314"/>
    <w:rsid w:val="00F4685C"/>
    <w:rsid w:val="00F47AC5"/>
    <w:rsid w:val="00F532E1"/>
    <w:rsid w:val="00F650D8"/>
    <w:rsid w:val="00F715BC"/>
    <w:rsid w:val="00F771DC"/>
    <w:rsid w:val="00F85A8D"/>
    <w:rsid w:val="00F87AC6"/>
    <w:rsid w:val="00F973D9"/>
    <w:rsid w:val="00FA0366"/>
    <w:rsid w:val="00FA24E9"/>
    <w:rsid w:val="00FB0B21"/>
    <w:rsid w:val="00FB1F30"/>
    <w:rsid w:val="00FC234B"/>
    <w:rsid w:val="00FC5973"/>
    <w:rsid w:val="00FC763E"/>
    <w:rsid w:val="00FD26A9"/>
    <w:rsid w:val="00FD78BA"/>
    <w:rsid w:val="00FE1D5A"/>
    <w:rsid w:val="00FF07F3"/>
    <w:rsid w:val="00FF4199"/>
    <w:rsid w:val="00FF4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C62D4"/>
    <w:pPr>
      <w:spacing w:after="240" w:line="480" w:lineRule="auto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rsid w:val="006C62D4"/>
    <w:pPr>
      <w:pageBreakBefore/>
      <w:numPr>
        <w:numId w:val="1"/>
      </w:numPr>
      <w:spacing w:before="600" w:after="0" w:line="360" w:lineRule="auto"/>
      <w:outlineLvl w:val="0"/>
    </w:pPr>
    <w:rPr>
      <w:b/>
      <w:bCs/>
      <w:i/>
      <w:iCs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6C62D4"/>
    <w:pPr>
      <w:numPr>
        <w:ilvl w:val="1"/>
        <w:numId w:val="1"/>
      </w:numPr>
      <w:spacing w:before="320" w:after="0" w:line="360" w:lineRule="auto"/>
      <w:outlineLvl w:val="1"/>
    </w:pPr>
    <w:rPr>
      <w:rFonts w:ascii="Cambria" w:hAnsi="Cambria"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6C62D4"/>
    <w:pPr>
      <w:numPr>
        <w:ilvl w:val="2"/>
        <w:numId w:val="1"/>
      </w:numPr>
      <w:spacing w:before="320" w:after="0" w:line="360" w:lineRule="auto"/>
      <w:outlineLvl w:val="2"/>
    </w:pPr>
    <w:rPr>
      <w:rFonts w:ascii="Cambria" w:hAnsi="Cambria"/>
      <w:bCs/>
      <w:i/>
      <w:iCs/>
      <w:sz w:val="24"/>
      <w:szCs w:val="24"/>
    </w:rPr>
  </w:style>
  <w:style w:type="paragraph" w:styleId="Titolo4">
    <w:name w:val="heading 4"/>
    <w:basedOn w:val="Normale"/>
    <w:next w:val="Normale"/>
    <w:qFormat/>
    <w:rsid w:val="006C62D4"/>
    <w:pPr>
      <w:numPr>
        <w:ilvl w:val="3"/>
        <w:numId w:val="1"/>
      </w:numPr>
      <w:spacing w:before="280" w:after="0" w:line="360" w:lineRule="auto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Titolo5">
    <w:name w:val="heading 5"/>
    <w:basedOn w:val="Normale"/>
    <w:next w:val="Normale"/>
    <w:qFormat/>
    <w:rsid w:val="006C62D4"/>
    <w:pPr>
      <w:numPr>
        <w:ilvl w:val="4"/>
        <w:numId w:val="1"/>
      </w:num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Titolo6">
    <w:name w:val="heading 6"/>
    <w:basedOn w:val="Normale"/>
    <w:next w:val="Normale"/>
    <w:qFormat/>
    <w:rsid w:val="006C62D4"/>
    <w:pPr>
      <w:numPr>
        <w:ilvl w:val="5"/>
        <w:numId w:val="1"/>
      </w:num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Titolo7">
    <w:name w:val="heading 7"/>
    <w:basedOn w:val="Normale"/>
    <w:next w:val="Normale"/>
    <w:qFormat/>
    <w:rsid w:val="006C62D4"/>
    <w:pPr>
      <w:numPr>
        <w:ilvl w:val="6"/>
        <w:numId w:val="1"/>
      </w:num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Titolo8">
    <w:name w:val="heading 8"/>
    <w:basedOn w:val="Normale"/>
    <w:next w:val="Normale"/>
    <w:qFormat/>
    <w:rsid w:val="006C62D4"/>
    <w:pPr>
      <w:numPr>
        <w:ilvl w:val="7"/>
        <w:numId w:val="1"/>
      </w:num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rsid w:val="006C62D4"/>
    <w:pPr>
      <w:numPr>
        <w:ilvl w:val="8"/>
        <w:numId w:val="1"/>
      </w:num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locked/>
    <w:rsid w:val="006C62D4"/>
    <w:rPr>
      <w:rFonts w:ascii="Cambria" w:hAnsi="Cambria"/>
      <w:bCs/>
      <w:i/>
      <w:iCs/>
      <w:sz w:val="28"/>
      <w:szCs w:val="28"/>
      <w:lang w:val="it-IT" w:bidi="ar-SA"/>
    </w:rPr>
  </w:style>
  <w:style w:type="character" w:styleId="Collegamentoipertestuale">
    <w:name w:val="Hyperlink"/>
    <w:uiPriority w:val="99"/>
    <w:rsid w:val="006C62D4"/>
    <w:rPr>
      <w:color w:val="0000FF"/>
      <w:u w:val="single"/>
    </w:rPr>
  </w:style>
  <w:style w:type="paragraph" w:styleId="Corpodeltesto2">
    <w:name w:val="Body Text 2"/>
    <w:basedOn w:val="Normale"/>
    <w:rsid w:val="006C62D4"/>
    <w:pPr>
      <w:spacing w:after="0" w:line="360" w:lineRule="auto"/>
    </w:pPr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C62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64AC4"/>
    <w:rPr>
      <w:sz w:val="22"/>
      <w:szCs w:val="22"/>
      <w:lang w:eastAsia="en-US"/>
    </w:rPr>
  </w:style>
  <w:style w:type="character" w:styleId="Numeropagina">
    <w:name w:val="page number"/>
    <w:basedOn w:val="Carpredefinitoparagrafo"/>
    <w:rsid w:val="006C62D4"/>
  </w:style>
  <w:style w:type="character" w:styleId="Rimandocommento">
    <w:name w:val="annotation reference"/>
    <w:rsid w:val="006C62D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62D4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6C62D4"/>
    <w:rPr>
      <w:lang w:val="it-IT" w:eastAsia="en-US" w:bidi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6C62D4"/>
    <w:rPr>
      <w:b/>
      <w:bCs/>
    </w:rPr>
  </w:style>
  <w:style w:type="character" w:customStyle="1" w:styleId="SoggettocommentoCarattere">
    <w:name w:val="Soggetto commento Carattere"/>
    <w:link w:val="Soggettocommento"/>
    <w:rsid w:val="006C62D4"/>
    <w:rPr>
      <w:b/>
      <w:bCs/>
      <w:lang w:val="it-IT" w:eastAsia="en-US" w:bidi="ar-SA"/>
    </w:rPr>
  </w:style>
  <w:style w:type="character" w:customStyle="1" w:styleId="longtext">
    <w:name w:val="long_text"/>
    <w:basedOn w:val="Carpredefinitoparagrafo"/>
    <w:rsid w:val="006C62D4"/>
  </w:style>
  <w:style w:type="paragraph" w:styleId="Intestazione">
    <w:name w:val="header"/>
    <w:basedOn w:val="Normale"/>
    <w:rsid w:val="00463151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FE1D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sid w:val="00FE1D5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C47F7"/>
    <w:pPr>
      <w:spacing w:after="0" w:line="240" w:lineRule="auto"/>
      <w:ind w:left="720"/>
      <w:contextualSpacing/>
      <w:jc w:val="left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F46314"/>
    <w:pPr>
      <w:spacing w:after="0" w:line="240" w:lineRule="auto"/>
      <w:jc w:val="left"/>
    </w:pPr>
    <w:rPr>
      <w:rFonts w:ascii="Consolas" w:eastAsia="Calibri" w:hAnsi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rsid w:val="00F46314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4056F-3617-46A3-9D7F-AB39CC47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551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MATERIALS AND METHODS</vt:lpstr>
    </vt:vector>
  </TitlesOfParts>
  <Company>ISPO</Company>
  <LinksUpToDate>false</LinksUpToDate>
  <CharactersWithSpaces>3464</CharactersWithSpaces>
  <SharedDoc>false</SharedDoc>
  <HLinks>
    <vt:vector size="24" baseType="variant">
      <vt:variant>
        <vt:i4>2031643</vt:i4>
      </vt:variant>
      <vt:variant>
        <vt:i4>45</vt:i4>
      </vt:variant>
      <vt:variant>
        <vt:i4>0</vt:i4>
      </vt:variant>
      <vt:variant>
        <vt:i4>5</vt:i4>
      </vt:variant>
      <vt:variant>
        <vt:lpwstr>http://www.tumorionline.it/pdf/HAEMACARE.pdf</vt:lpwstr>
      </vt:variant>
      <vt:variant>
        <vt:lpwstr/>
      </vt:variant>
      <vt:variant>
        <vt:i4>4456538</vt:i4>
      </vt:variant>
      <vt:variant>
        <vt:i4>6</vt:i4>
      </vt:variant>
      <vt:variant>
        <vt:i4>0</vt:i4>
      </vt:variant>
      <vt:variant>
        <vt:i4>5</vt:i4>
      </vt:variant>
      <vt:variant>
        <vt:lpwstr>http://www.demo.istat.it/</vt:lpwstr>
      </vt:variant>
      <vt:variant>
        <vt:lpwstr/>
      </vt:variant>
      <vt:variant>
        <vt:i4>3538979</vt:i4>
      </vt:variant>
      <vt:variant>
        <vt:i4>3</vt:i4>
      </vt:variant>
      <vt:variant>
        <vt:i4>0</vt:i4>
      </vt:variant>
      <vt:variant>
        <vt:i4>5</vt:i4>
      </vt:variant>
      <vt:variant>
        <vt:lpwstr>http://www.registri-tumori.it/cms/files/Protocollo2010.pdf</vt:lpwstr>
      </vt:variant>
      <vt:variant>
        <vt:lpwstr/>
      </vt:variant>
      <vt:variant>
        <vt:i4>2556016</vt:i4>
      </vt:variant>
      <vt:variant>
        <vt:i4>0</vt:i4>
      </vt:variant>
      <vt:variant>
        <vt:i4>0</vt:i4>
      </vt:variant>
      <vt:variant>
        <vt:i4>5</vt:i4>
      </vt:variant>
      <vt:variant>
        <vt:lpwstr>http://www.registri-tumori.it/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MATERIALS AND METHODS</dc:title>
  <dc:creator>buzzonic</dc:creator>
  <cp:lastModifiedBy>ldalmaso</cp:lastModifiedBy>
  <cp:revision>6</cp:revision>
  <cp:lastPrinted>2015-10-15T13:12:00Z</cp:lastPrinted>
  <dcterms:created xsi:type="dcterms:W3CDTF">2015-10-19T11:49:00Z</dcterms:created>
  <dcterms:modified xsi:type="dcterms:W3CDTF">2015-10-20T12:37:00Z</dcterms:modified>
</cp:coreProperties>
</file>